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EE46" w14:textId="39EBBF0D" w:rsidR="0044087E" w:rsidRPr="005C5CBE" w:rsidRDefault="00A5583D" w:rsidP="0044087E">
      <w:pPr>
        <w:jc w:val="center"/>
        <w:rPr>
          <w:rFonts w:asciiTheme="minorHAnsi" w:hAnsiTheme="minorHAnsi" w:cstheme="minorHAnsi"/>
          <w:szCs w:val="22"/>
          <w:lang w:val="es-ES"/>
        </w:rPr>
      </w:pPr>
      <w:r w:rsidRPr="005C5CBE">
        <w:rPr>
          <w:rFonts w:asciiTheme="minorHAnsi" w:hAnsiTheme="minorHAnsi" w:cstheme="minorHAnsi"/>
          <w:szCs w:val="22"/>
          <w:lang w:val="es-ES"/>
        </w:rPr>
        <w:t xml:space="preserve"> </w:t>
      </w:r>
    </w:p>
    <w:p w14:paraId="38A534C0" w14:textId="77777777" w:rsidR="00DE4E76" w:rsidRDefault="00DE4E76" w:rsidP="000C6D7F">
      <w:pPr>
        <w:spacing w:after="120"/>
        <w:jc w:val="center"/>
        <w:rPr>
          <w:rFonts w:asciiTheme="minorHAnsi" w:hAnsiTheme="minorHAnsi" w:cstheme="minorHAnsi"/>
          <w:sz w:val="36"/>
          <w:szCs w:val="22"/>
          <w:lang w:val="es-ES"/>
        </w:rPr>
      </w:pPr>
    </w:p>
    <w:p w14:paraId="054EECF8" w14:textId="0E6AF77D" w:rsidR="000C6D7F" w:rsidRPr="00B801EB" w:rsidRDefault="00B52397" w:rsidP="000C6D7F">
      <w:pPr>
        <w:spacing w:after="120"/>
        <w:jc w:val="center"/>
        <w:rPr>
          <w:rFonts w:asciiTheme="minorHAnsi" w:hAnsiTheme="minorHAnsi" w:cstheme="minorHAnsi"/>
          <w:sz w:val="36"/>
          <w:szCs w:val="22"/>
          <w:lang w:val="es-ES"/>
        </w:rPr>
      </w:pPr>
      <w:r w:rsidRPr="00B801EB">
        <w:rPr>
          <w:rFonts w:asciiTheme="minorHAnsi" w:hAnsiTheme="minorHAnsi" w:cstheme="minorHAnsi"/>
          <w:sz w:val="36"/>
          <w:szCs w:val="22"/>
          <w:lang w:val="es-ES"/>
        </w:rPr>
        <w:t>La Locali</w:t>
      </w:r>
      <w:r w:rsidR="00B801EB" w:rsidRPr="00B801EB">
        <w:rPr>
          <w:rFonts w:asciiTheme="minorHAnsi" w:hAnsiTheme="minorHAnsi" w:cstheme="minorHAnsi"/>
          <w:sz w:val="36"/>
          <w:szCs w:val="22"/>
          <w:lang w:val="es-ES"/>
        </w:rPr>
        <w:t>zac</w:t>
      </w:r>
      <w:r w:rsidR="000C6D7F" w:rsidRPr="00B801EB">
        <w:rPr>
          <w:rFonts w:asciiTheme="minorHAnsi" w:hAnsiTheme="minorHAnsi" w:cstheme="minorHAnsi"/>
          <w:sz w:val="36"/>
          <w:szCs w:val="22"/>
          <w:lang w:val="es-ES"/>
        </w:rPr>
        <w:t>i</w:t>
      </w:r>
      <w:r w:rsidR="00B801EB" w:rsidRPr="00B801EB">
        <w:rPr>
          <w:rFonts w:asciiTheme="minorHAnsi" w:hAnsiTheme="minorHAnsi" w:cstheme="minorHAnsi"/>
          <w:sz w:val="36"/>
          <w:szCs w:val="22"/>
          <w:lang w:val="es-ES"/>
        </w:rPr>
        <w:t>ó</w:t>
      </w:r>
      <w:r w:rsidR="000C6D7F" w:rsidRPr="00B801EB">
        <w:rPr>
          <w:rFonts w:asciiTheme="minorHAnsi" w:hAnsiTheme="minorHAnsi" w:cstheme="minorHAnsi"/>
          <w:sz w:val="36"/>
          <w:szCs w:val="22"/>
          <w:lang w:val="es-ES"/>
        </w:rPr>
        <w:t xml:space="preserve">n </w:t>
      </w:r>
      <w:r w:rsidRPr="00B801EB">
        <w:rPr>
          <w:rFonts w:asciiTheme="minorHAnsi" w:hAnsiTheme="minorHAnsi" w:cstheme="minorHAnsi"/>
          <w:sz w:val="36"/>
          <w:szCs w:val="22"/>
          <w:lang w:val="es-ES"/>
        </w:rPr>
        <w:t>de</w:t>
      </w:r>
      <w:r w:rsidR="00B801EB" w:rsidRPr="00B801EB">
        <w:rPr>
          <w:rFonts w:asciiTheme="minorHAnsi" w:hAnsiTheme="minorHAnsi" w:cstheme="minorHAnsi"/>
          <w:sz w:val="36"/>
          <w:szCs w:val="22"/>
          <w:lang w:val="es-ES"/>
        </w:rPr>
        <w:t xml:space="preserve"> los</w:t>
      </w:r>
      <w:r w:rsidRPr="00B801EB">
        <w:rPr>
          <w:rFonts w:asciiTheme="minorHAnsi" w:hAnsiTheme="minorHAnsi" w:cstheme="minorHAnsi"/>
          <w:sz w:val="36"/>
          <w:szCs w:val="22"/>
          <w:lang w:val="es-ES"/>
        </w:rPr>
        <w:t xml:space="preserve"> OD</w:t>
      </w:r>
      <w:r w:rsidR="00B801EB" w:rsidRPr="00B801EB">
        <w:rPr>
          <w:rFonts w:asciiTheme="minorHAnsi" w:hAnsiTheme="minorHAnsi" w:cstheme="minorHAnsi"/>
          <w:sz w:val="36"/>
          <w:szCs w:val="22"/>
          <w:lang w:val="es-ES"/>
        </w:rPr>
        <w:t>S</w:t>
      </w:r>
      <w:r w:rsidRPr="00B801EB">
        <w:rPr>
          <w:rFonts w:asciiTheme="minorHAnsi" w:hAnsiTheme="minorHAnsi" w:cstheme="minorHAnsi"/>
          <w:sz w:val="36"/>
          <w:szCs w:val="22"/>
          <w:lang w:val="es-ES"/>
        </w:rPr>
        <w:t xml:space="preserve"> et de l</w:t>
      </w:r>
      <w:r w:rsidR="00B801EB" w:rsidRPr="00B801EB">
        <w:rPr>
          <w:rFonts w:asciiTheme="minorHAnsi" w:hAnsiTheme="minorHAnsi" w:cstheme="minorHAnsi"/>
          <w:sz w:val="36"/>
          <w:szCs w:val="22"/>
          <w:lang w:val="es-ES"/>
        </w:rPr>
        <w:t xml:space="preserve">a </w:t>
      </w:r>
      <w:r w:rsidR="00B801EB">
        <w:rPr>
          <w:rFonts w:asciiTheme="minorHAnsi" w:hAnsiTheme="minorHAnsi" w:cstheme="minorHAnsi"/>
          <w:sz w:val="36"/>
          <w:szCs w:val="22"/>
          <w:lang w:val="es-ES"/>
        </w:rPr>
        <w:t>A</w:t>
      </w:r>
      <w:r w:rsidRPr="00B801EB">
        <w:rPr>
          <w:rFonts w:asciiTheme="minorHAnsi" w:hAnsiTheme="minorHAnsi" w:cstheme="minorHAnsi"/>
          <w:sz w:val="36"/>
          <w:szCs w:val="22"/>
          <w:lang w:val="es-ES"/>
        </w:rPr>
        <w:t>genda 2030</w:t>
      </w:r>
    </w:p>
    <w:p w14:paraId="39228298" w14:textId="070D3397" w:rsidR="000C6D7F" w:rsidRPr="00B801EB" w:rsidRDefault="00B801EB" w:rsidP="0044087E">
      <w:pPr>
        <w:jc w:val="center"/>
        <w:rPr>
          <w:rFonts w:asciiTheme="minorHAnsi" w:hAnsiTheme="minorHAnsi" w:cstheme="minorHAnsi"/>
          <w:sz w:val="36"/>
          <w:szCs w:val="22"/>
          <w:lang w:val="es-ES"/>
        </w:rPr>
      </w:pPr>
      <w:r w:rsidRPr="00B801EB">
        <w:rPr>
          <w:rFonts w:asciiTheme="minorHAnsi" w:hAnsiTheme="minorHAnsi" w:cstheme="minorHAnsi"/>
          <w:sz w:val="36"/>
          <w:szCs w:val="22"/>
          <w:lang w:val="es-ES"/>
        </w:rPr>
        <w:t>Cuestionario</w:t>
      </w:r>
      <w:r w:rsidR="00B52397" w:rsidRPr="00B801EB">
        <w:rPr>
          <w:rFonts w:asciiTheme="minorHAnsi" w:hAnsiTheme="minorHAnsi" w:cstheme="minorHAnsi"/>
          <w:sz w:val="36"/>
          <w:szCs w:val="22"/>
          <w:lang w:val="es-ES"/>
        </w:rPr>
        <w:t xml:space="preserve"> </w:t>
      </w:r>
      <w:r w:rsidR="007E34AF">
        <w:rPr>
          <w:rFonts w:asciiTheme="minorHAnsi" w:hAnsiTheme="minorHAnsi" w:cstheme="minorHAnsi"/>
          <w:sz w:val="36"/>
          <w:szCs w:val="22"/>
          <w:lang w:val="es-ES"/>
        </w:rPr>
        <w:t xml:space="preserve">sobre </w:t>
      </w:r>
      <w:r w:rsidRPr="00B801EB">
        <w:rPr>
          <w:rFonts w:asciiTheme="minorHAnsi" w:hAnsiTheme="minorHAnsi" w:cstheme="minorHAnsi"/>
          <w:sz w:val="36"/>
          <w:szCs w:val="22"/>
          <w:lang w:val="es-ES"/>
        </w:rPr>
        <w:t xml:space="preserve">la participación de las Asociaciones de </w:t>
      </w:r>
      <w:r w:rsidR="00B52397" w:rsidRPr="00B801EB">
        <w:rPr>
          <w:rFonts w:asciiTheme="minorHAnsi" w:hAnsiTheme="minorHAnsi" w:cstheme="minorHAnsi"/>
          <w:sz w:val="36"/>
          <w:szCs w:val="22"/>
          <w:lang w:val="es-ES"/>
        </w:rPr>
        <w:t>Go</w:t>
      </w:r>
      <w:r w:rsidR="00430465">
        <w:rPr>
          <w:rFonts w:asciiTheme="minorHAnsi" w:hAnsiTheme="minorHAnsi" w:cstheme="minorHAnsi"/>
          <w:sz w:val="36"/>
          <w:szCs w:val="22"/>
          <w:lang w:val="es-ES"/>
        </w:rPr>
        <w:t>biernos Locales y R</w:t>
      </w:r>
      <w:r>
        <w:rPr>
          <w:rFonts w:asciiTheme="minorHAnsi" w:hAnsiTheme="minorHAnsi" w:cstheme="minorHAnsi"/>
          <w:sz w:val="36"/>
          <w:szCs w:val="22"/>
          <w:lang w:val="es-ES"/>
        </w:rPr>
        <w:t>egionales</w:t>
      </w:r>
      <w:r w:rsidR="000C6D7F" w:rsidRPr="00B801EB">
        <w:rPr>
          <w:rFonts w:asciiTheme="minorHAnsi" w:hAnsiTheme="minorHAnsi" w:cstheme="minorHAnsi"/>
          <w:sz w:val="36"/>
          <w:szCs w:val="22"/>
          <w:lang w:val="es-ES"/>
        </w:rPr>
        <w:t xml:space="preserve"> </w:t>
      </w:r>
      <w:r w:rsidR="00430465">
        <w:rPr>
          <w:rFonts w:asciiTheme="minorHAnsi" w:hAnsiTheme="minorHAnsi" w:cstheme="minorHAnsi"/>
          <w:sz w:val="36"/>
          <w:szCs w:val="22"/>
          <w:lang w:val="es-ES"/>
        </w:rPr>
        <w:t xml:space="preserve">en el proceso </w:t>
      </w:r>
    </w:p>
    <w:p w14:paraId="201C5ABD" w14:textId="77777777" w:rsidR="000C6D7F" w:rsidRPr="00B801EB" w:rsidRDefault="000C6D7F" w:rsidP="0044087E">
      <w:pPr>
        <w:jc w:val="center"/>
        <w:rPr>
          <w:rFonts w:asciiTheme="minorHAnsi" w:hAnsiTheme="minorHAnsi" w:cstheme="minorHAnsi"/>
          <w:szCs w:val="22"/>
          <w:lang w:val="es-ES"/>
        </w:rPr>
      </w:pPr>
    </w:p>
    <w:p w14:paraId="64FB0A68" w14:textId="77777777" w:rsidR="0044087E" w:rsidRPr="00B801EB" w:rsidRDefault="0044087E" w:rsidP="0044087E">
      <w:pPr>
        <w:rPr>
          <w:rFonts w:asciiTheme="minorHAnsi" w:hAnsiTheme="minorHAnsi" w:cstheme="minorHAnsi"/>
          <w:szCs w:val="22"/>
          <w:lang w:val="es-ES"/>
        </w:rPr>
      </w:pPr>
    </w:p>
    <w:p w14:paraId="0DCB2927" w14:textId="1BE8902B" w:rsidR="0044087E" w:rsidRPr="0054339E" w:rsidRDefault="00B801EB" w:rsidP="0044087E">
      <w:pPr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noProof/>
          <w:szCs w:val="22"/>
          <w:lang w:val="en-GB" w:eastAsia="en-GB"/>
        </w:rPr>
        <w:drawing>
          <wp:inline distT="0" distB="0" distL="0" distR="0" wp14:anchorId="43EF782B" wp14:editId="7429E566">
            <wp:extent cx="5400040" cy="3238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69D3" w14:textId="5BD9ECAC" w:rsidR="0044087E" w:rsidRPr="0054339E" w:rsidRDefault="0044087E" w:rsidP="0044087E">
      <w:pPr>
        <w:rPr>
          <w:rFonts w:asciiTheme="minorHAnsi" w:hAnsiTheme="minorHAnsi" w:cstheme="minorHAnsi"/>
          <w:szCs w:val="22"/>
          <w:lang w:val="fr-FR"/>
        </w:rPr>
      </w:pPr>
    </w:p>
    <w:p w14:paraId="1946A762" w14:textId="748374E9" w:rsidR="0044087E" w:rsidRPr="00B801EB" w:rsidRDefault="00B52397" w:rsidP="004408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lang w:val="es-ES"/>
        </w:rPr>
      </w:pPr>
      <w:r w:rsidRPr="00B801EB">
        <w:rPr>
          <w:rFonts w:asciiTheme="minorHAnsi" w:hAnsiTheme="minorHAnsi" w:cstheme="minorHAnsi"/>
          <w:b/>
          <w:lang w:val="es-ES"/>
        </w:rPr>
        <w:t>Nom</w:t>
      </w:r>
      <w:r w:rsidR="00B801EB" w:rsidRPr="00B801EB">
        <w:rPr>
          <w:rFonts w:asciiTheme="minorHAnsi" w:hAnsiTheme="minorHAnsi" w:cstheme="minorHAnsi"/>
          <w:b/>
          <w:lang w:val="es-ES"/>
        </w:rPr>
        <w:t>bre</w:t>
      </w:r>
      <w:r w:rsidRPr="00B801EB">
        <w:rPr>
          <w:rFonts w:asciiTheme="minorHAnsi" w:hAnsiTheme="minorHAnsi" w:cstheme="minorHAnsi"/>
          <w:b/>
          <w:lang w:val="es-ES"/>
        </w:rPr>
        <w:t xml:space="preserve"> de l</w:t>
      </w:r>
      <w:r w:rsidR="00B801EB" w:rsidRPr="00B801EB">
        <w:rPr>
          <w:rFonts w:asciiTheme="minorHAnsi" w:hAnsiTheme="minorHAnsi" w:cstheme="minorHAnsi"/>
          <w:b/>
          <w:lang w:val="es-ES"/>
        </w:rPr>
        <w:t>a asociación</w:t>
      </w:r>
      <w:r w:rsidRPr="00B801EB">
        <w:rPr>
          <w:rFonts w:asciiTheme="minorHAnsi" w:hAnsiTheme="minorHAnsi" w:cstheme="minorHAnsi"/>
          <w:b/>
          <w:lang w:val="es-ES"/>
        </w:rPr>
        <w:t xml:space="preserve"> na</w:t>
      </w:r>
      <w:r w:rsidR="00B801EB" w:rsidRPr="00B801EB">
        <w:rPr>
          <w:rFonts w:asciiTheme="minorHAnsi" w:hAnsiTheme="minorHAnsi" w:cstheme="minorHAnsi"/>
          <w:b/>
          <w:lang w:val="es-ES"/>
        </w:rPr>
        <w:t>c</w:t>
      </w:r>
      <w:r w:rsidRPr="00B801EB">
        <w:rPr>
          <w:rFonts w:asciiTheme="minorHAnsi" w:hAnsiTheme="minorHAnsi" w:cstheme="minorHAnsi"/>
          <w:b/>
          <w:lang w:val="es-ES"/>
        </w:rPr>
        <w:t>ional de</w:t>
      </w:r>
      <w:r w:rsidR="00B801EB" w:rsidRPr="00B801EB">
        <w:rPr>
          <w:rFonts w:asciiTheme="minorHAnsi" w:hAnsiTheme="minorHAnsi" w:cstheme="minorHAnsi"/>
          <w:b/>
          <w:lang w:val="es-ES"/>
        </w:rPr>
        <w:t xml:space="preserve"> </w:t>
      </w:r>
      <w:r w:rsidRPr="00B801EB">
        <w:rPr>
          <w:rFonts w:asciiTheme="minorHAnsi" w:hAnsiTheme="minorHAnsi" w:cstheme="minorHAnsi"/>
          <w:b/>
          <w:lang w:val="es-ES"/>
        </w:rPr>
        <w:t>GLR /</w:t>
      </w:r>
      <w:r w:rsidR="00B801EB" w:rsidRPr="00B801EB">
        <w:rPr>
          <w:rFonts w:asciiTheme="minorHAnsi" w:hAnsiTheme="minorHAnsi" w:cstheme="minorHAnsi"/>
          <w:b/>
          <w:lang w:val="es-ES"/>
        </w:rPr>
        <w:t>Organización</w:t>
      </w:r>
      <w:r w:rsidR="0044087E" w:rsidRPr="00B801EB">
        <w:rPr>
          <w:rFonts w:asciiTheme="minorHAnsi" w:hAnsiTheme="minorHAnsi" w:cstheme="minorHAnsi"/>
          <w:b/>
          <w:lang w:val="es-ES"/>
        </w:rPr>
        <w:t>/</w:t>
      </w:r>
      <w:r w:rsidRPr="00B801EB">
        <w:rPr>
          <w:rFonts w:asciiTheme="minorHAnsi" w:hAnsiTheme="minorHAnsi" w:cstheme="minorHAnsi"/>
          <w:b/>
          <w:lang w:val="es-ES"/>
        </w:rPr>
        <w:t>R</w:t>
      </w:r>
      <w:r w:rsidR="00B801EB">
        <w:rPr>
          <w:rFonts w:asciiTheme="minorHAnsi" w:hAnsiTheme="minorHAnsi" w:cstheme="minorHAnsi"/>
          <w:b/>
          <w:lang w:val="es-ES"/>
        </w:rPr>
        <w:t>ed</w:t>
      </w:r>
      <w:r w:rsidRPr="00B801EB">
        <w:rPr>
          <w:rFonts w:asciiTheme="minorHAnsi" w:hAnsiTheme="minorHAnsi" w:cstheme="minorHAnsi"/>
          <w:b/>
          <w:lang w:val="es-ES"/>
        </w:rPr>
        <w:t xml:space="preserve"> </w:t>
      </w:r>
      <w:r w:rsidR="0044087E" w:rsidRPr="00B801EB">
        <w:rPr>
          <w:rFonts w:asciiTheme="minorHAnsi" w:hAnsiTheme="minorHAnsi" w:cstheme="minorHAnsi"/>
          <w:lang w:val="es-ES"/>
        </w:rPr>
        <w:t>…………………………………………………………………………………………………</w:t>
      </w:r>
      <w:r w:rsidR="00AB62AD" w:rsidRPr="00B801EB">
        <w:rPr>
          <w:rFonts w:asciiTheme="minorHAnsi" w:hAnsiTheme="minorHAnsi" w:cstheme="minorHAnsi"/>
          <w:lang w:val="es-ES"/>
        </w:rPr>
        <w:t>……………………</w:t>
      </w:r>
      <w:r w:rsidR="0044087E" w:rsidRPr="00B801EB">
        <w:rPr>
          <w:rFonts w:asciiTheme="minorHAnsi" w:hAnsiTheme="minorHAnsi" w:cstheme="minorHAnsi"/>
          <w:lang w:val="es-ES"/>
        </w:rPr>
        <w:t>…………………………</w:t>
      </w:r>
    </w:p>
    <w:p w14:paraId="23DCD460" w14:textId="7C8C0562" w:rsidR="0044087E" w:rsidRPr="00B801EB" w:rsidRDefault="00B52397" w:rsidP="004408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lang w:val="es-ES"/>
        </w:rPr>
      </w:pPr>
      <w:r w:rsidRPr="00B801EB">
        <w:rPr>
          <w:rFonts w:asciiTheme="minorHAnsi" w:hAnsiTheme="minorHAnsi" w:cstheme="minorHAnsi"/>
          <w:b/>
          <w:lang w:val="es-ES"/>
        </w:rPr>
        <w:t>Pr</w:t>
      </w:r>
      <w:r w:rsidR="00B801EB" w:rsidRPr="00B801EB">
        <w:rPr>
          <w:rFonts w:asciiTheme="minorHAnsi" w:hAnsiTheme="minorHAnsi" w:cstheme="minorHAnsi"/>
          <w:b/>
          <w:lang w:val="es-ES"/>
        </w:rPr>
        <w:t>e</w:t>
      </w:r>
      <w:r w:rsidR="00430465">
        <w:rPr>
          <w:rFonts w:asciiTheme="minorHAnsi" w:hAnsiTheme="minorHAnsi" w:cstheme="minorHAnsi"/>
          <w:b/>
          <w:lang w:val="es-ES"/>
        </w:rPr>
        <w:t>sidente</w:t>
      </w:r>
      <w:r w:rsidR="0044087E" w:rsidRPr="00B801EB">
        <w:rPr>
          <w:rFonts w:asciiTheme="minorHAnsi" w:hAnsiTheme="minorHAnsi" w:cstheme="minorHAnsi"/>
          <w:b/>
          <w:lang w:val="es-ES"/>
        </w:rPr>
        <w:t xml:space="preserve">: </w:t>
      </w:r>
      <w:r w:rsidR="0044087E" w:rsidRPr="00B801EB">
        <w:rPr>
          <w:rFonts w:asciiTheme="minorHAnsi" w:hAnsiTheme="minorHAnsi" w:cstheme="minorHAnsi"/>
          <w:lang w:val="es-ES"/>
        </w:rPr>
        <w:t>……………………………………………………………………</w:t>
      </w:r>
      <w:r w:rsidR="00AB62AD" w:rsidRPr="00B801EB">
        <w:rPr>
          <w:rFonts w:asciiTheme="minorHAnsi" w:hAnsiTheme="minorHAnsi" w:cstheme="minorHAnsi"/>
          <w:lang w:val="es-ES"/>
        </w:rPr>
        <w:t>……………………</w:t>
      </w:r>
      <w:r w:rsidR="0044087E" w:rsidRPr="00B801EB">
        <w:rPr>
          <w:rFonts w:asciiTheme="minorHAnsi" w:hAnsiTheme="minorHAnsi" w:cstheme="minorHAnsi"/>
          <w:lang w:val="es-ES"/>
        </w:rPr>
        <w:t>……………………………</w:t>
      </w:r>
    </w:p>
    <w:p w14:paraId="5607A145" w14:textId="601DBF42" w:rsidR="0044087E" w:rsidRPr="00B801EB" w:rsidRDefault="00430465" w:rsidP="004408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Director</w:t>
      </w:r>
      <w:r w:rsidR="00B52397" w:rsidRPr="00B801EB">
        <w:rPr>
          <w:rFonts w:asciiTheme="minorHAnsi" w:hAnsiTheme="minorHAnsi" w:cstheme="minorHAnsi"/>
          <w:b/>
          <w:lang w:val="es-ES"/>
        </w:rPr>
        <w:t xml:space="preserve"> </w:t>
      </w:r>
      <w:r w:rsidR="00B801EB" w:rsidRPr="00B801EB">
        <w:rPr>
          <w:rFonts w:asciiTheme="minorHAnsi" w:hAnsiTheme="minorHAnsi" w:cstheme="minorHAnsi"/>
          <w:b/>
          <w:lang w:val="es-ES"/>
        </w:rPr>
        <w:t>e</w:t>
      </w:r>
      <w:r>
        <w:rPr>
          <w:rFonts w:asciiTheme="minorHAnsi" w:hAnsiTheme="minorHAnsi" w:cstheme="minorHAnsi"/>
          <w:b/>
          <w:lang w:val="es-ES"/>
        </w:rPr>
        <w:t>j</w:t>
      </w:r>
      <w:r w:rsidR="00B801EB" w:rsidRPr="00B801EB">
        <w:rPr>
          <w:rFonts w:asciiTheme="minorHAnsi" w:hAnsiTheme="minorHAnsi" w:cstheme="minorHAnsi"/>
          <w:b/>
          <w:lang w:val="es-ES"/>
        </w:rPr>
        <w:t>e</w:t>
      </w:r>
      <w:r w:rsidR="00C52F25" w:rsidRPr="00B801EB">
        <w:rPr>
          <w:rFonts w:asciiTheme="minorHAnsi" w:hAnsiTheme="minorHAnsi" w:cstheme="minorHAnsi"/>
          <w:b/>
          <w:lang w:val="es-ES"/>
        </w:rPr>
        <w:t>cutiv</w:t>
      </w:r>
      <w:r>
        <w:rPr>
          <w:rFonts w:asciiTheme="minorHAnsi" w:hAnsiTheme="minorHAnsi" w:cstheme="minorHAnsi"/>
          <w:b/>
          <w:lang w:val="es-ES"/>
        </w:rPr>
        <w:t>o</w:t>
      </w:r>
      <w:r w:rsidR="0044087E" w:rsidRPr="00B801EB">
        <w:rPr>
          <w:rFonts w:asciiTheme="minorHAnsi" w:hAnsiTheme="minorHAnsi" w:cstheme="minorHAnsi"/>
          <w:b/>
          <w:lang w:val="es-ES"/>
        </w:rPr>
        <w:t>:</w:t>
      </w:r>
      <w:r w:rsidR="009C5F44" w:rsidRPr="00B801EB">
        <w:rPr>
          <w:rFonts w:asciiTheme="minorHAnsi" w:hAnsiTheme="minorHAnsi" w:cstheme="minorHAnsi"/>
          <w:b/>
          <w:lang w:val="es-ES"/>
        </w:rPr>
        <w:t xml:space="preserve"> </w:t>
      </w:r>
      <w:r w:rsidR="0044087E" w:rsidRPr="00B801EB">
        <w:rPr>
          <w:rFonts w:asciiTheme="minorHAnsi" w:hAnsiTheme="minorHAnsi" w:cstheme="minorHAnsi"/>
          <w:lang w:val="es-ES"/>
        </w:rPr>
        <w:t>………………………………………………………………………</w:t>
      </w:r>
      <w:r w:rsidR="00AB62AD" w:rsidRPr="00B801EB">
        <w:rPr>
          <w:rFonts w:asciiTheme="minorHAnsi" w:hAnsiTheme="minorHAnsi" w:cstheme="minorHAnsi"/>
          <w:lang w:val="es-ES"/>
        </w:rPr>
        <w:t>….…………………</w:t>
      </w:r>
      <w:r w:rsidR="003C4B8E" w:rsidRPr="00B801EB">
        <w:rPr>
          <w:rFonts w:asciiTheme="minorHAnsi" w:hAnsiTheme="minorHAnsi" w:cstheme="minorHAnsi"/>
          <w:lang w:val="es-ES"/>
        </w:rPr>
        <w:t>………………</w:t>
      </w:r>
    </w:p>
    <w:p w14:paraId="7DC2CA4D" w14:textId="77777777" w:rsidR="0044087E" w:rsidRPr="00B801EB" w:rsidRDefault="0044087E" w:rsidP="0044087E">
      <w:pPr>
        <w:jc w:val="both"/>
        <w:rPr>
          <w:rFonts w:asciiTheme="minorHAnsi" w:hAnsiTheme="minorHAnsi" w:cstheme="minorHAnsi"/>
          <w:b w:val="0"/>
          <w:szCs w:val="22"/>
          <w:lang w:val="es-ES"/>
        </w:rPr>
      </w:pPr>
      <w:r w:rsidRPr="00B801EB">
        <w:rPr>
          <w:rFonts w:asciiTheme="minorHAnsi" w:hAnsiTheme="minorHAnsi" w:cstheme="minorHAnsi"/>
          <w:b w:val="0"/>
          <w:szCs w:val="22"/>
          <w:lang w:val="es-ES"/>
        </w:rPr>
        <w:tab/>
      </w:r>
    </w:p>
    <w:p w14:paraId="34D7DDF1" w14:textId="43BA9DCD" w:rsidR="0044087E" w:rsidRPr="00B801EB" w:rsidRDefault="00B52397" w:rsidP="004408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lang w:val="es-ES"/>
        </w:rPr>
      </w:pPr>
      <w:r w:rsidRPr="00B801EB">
        <w:rPr>
          <w:rFonts w:asciiTheme="minorHAnsi" w:hAnsiTheme="minorHAnsi" w:cstheme="minorHAnsi"/>
          <w:b/>
          <w:lang w:val="es-ES"/>
        </w:rPr>
        <w:t>R</w:t>
      </w:r>
      <w:r w:rsidR="00B801EB" w:rsidRPr="00B801EB">
        <w:rPr>
          <w:rFonts w:asciiTheme="minorHAnsi" w:hAnsiTheme="minorHAnsi" w:cstheme="minorHAnsi"/>
          <w:b/>
          <w:lang w:val="es-ES"/>
        </w:rPr>
        <w:t>es</w:t>
      </w:r>
      <w:r w:rsidRPr="00B801EB">
        <w:rPr>
          <w:rFonts w:asciiTheme="minorHAnsi" w:hAnsiTheme="minorHAnsi" w:cstheme="minorHAnsi"/>
          <w:b/>
          <w:lang w:val="es-ES"/>
        </w:rPr>
        <w:t>pon</w:t>
      </w:r>
      <w:r w:rsidR="00B801EB" w:rsidRPr="00B801EB">
        <w:rPr>
          <w:rFonts w:asciiTheme="minorHAnsi" w:hAnsiTheme="minorHAnsi" w:cstheme="minorHAnsi"/>
          <w:b/>
          <w:lang w:val="es-ES"/>
        </w:rPr>
        <w:t>sable por las respuestas</w:t>
      </w:r>
      <w:r w:rsidR="0054339E" w:rsidRPr="00B801EB">
        <w:rPr>
          <w:rFonts w:asciiTheme="minorHAnsi" w:hAnsiTheme="minorHAnsi" w:cstheme="minorHAnsi"/>
          <w:b/>
          <w:lang w:val="es-ES"/>
        </w:rPr>
        <w:t>:</w:t>
      </w:r>
      <w:r w:rsidR="0044087E" w:rsidRPr="00B801EB">
        <w:rPr>
          <w:rFonts w:asciiTheme="minorHAnsi" w:hAnsiTheme="minorHAnsi" w:cstheme="minorHAnsi"/>
          <w:b/>
          <w:lang w:val="es-ES"/>
        </w:rPr>
        <w:t xml:space="preserve"> </w:t>
      </w:r>
      <w:r w:rsidR="0044087E" w:rsidRPr="00B801EB">
        <w:rPr>
          <w:rFonts w:asciiTheme="minorHAnsi" w:hAnsiTheme="minorHAnsi" w:cstheme="minorHAnsi"/>
          <w:lang w:val="es-ES"/>
        </w:rPr>
        <w:t>……………………………………………………………………</w:t>
      </w:r>
      <w:r w:rsidR="00AB62AD" w:rsidRPr="00B801EB">
        <w:rPr>
          <w:rFonts w:asciiTheme="minorHAnsi" w:hAnsiTheme="minorHAnsi" w:cstheme="minorHAnsi"/>
          <w:lang w:val="es-ES"/>
        </w:rPr>
        <w:t>………………</w:t>
      </w:r>
      <w:r w:rsidR="0054339E" w:rsidRPr="00B801EB">
        <w:rPr>
          <w:rFonts w:asciiTheme="minorHAnsi" w:hAnsiTheme="minorHAnsi" w:cstheme="minorHAnsi"/>
          <w:lang w:val="es-ES"/>
        </w:rPr>
        <w:t>……</w:t>
      </w:r>
      <w:r w:rsidR="0044087E" w:rsidRPr="00B801EB">
        <w:rPr>
          <w:rFonts w:asciiTheme="minorHAnsi" w:hAnsiTheme="minorHAnsi" w:cstheme="minorHAnsi"/>
          <w:lang w:val="es-ES"/>
        </w:rPr>
        <w:t>………………………………………………………</w:t>
      </w:r>
    </w:p>
    <w:p w14:paraId="7B0D7DD9" w14:textId="60E6783E" w:rsidR="0044087E" w:rsidRPr="00B801EB" w:rsidRDefault="00B801EB" w:rsidP="004408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lang w:val="es-ES"/>
        </w:rPr>
      </w:pPr>
      <w:r w:rsidRPr="00B801EB">
        <w:rPr>
          <w:rFonts w:asciiTheme="minorHAnsi" w:hAnsiTheme="minorHAnsi" w:cstheme="minorHAnsi"/>
          <w:b/>
          <w:lang w:val="es-ES"/>
        </w:rPr>
        <w:t>Ocupación</w:t>
      </w:r>
      <w:r w:rsidR="0044087E" w:rsidRPr="00B801EB">
        <w:rPr>
          <w:rFonts w:asciiTheme="minorHAnsi" w:hAnsiTheme="minorHAnsi" w:cstheme="minorHAnsi"/>
          <w:b/>
          <w:lang w:val="es-ES"/>
        </w:rPr>
        <w:t xml:space="preserve">: </w:t>
      </w:r>
      <w:r w:rsidR="0044087E" w:rsidRPr="00B801EB">
        <w:rPr>
          <w:rFonts w:asciiTheme="minorHAnsi" w:hAnsiTheme="minorHAnsi" w:cstheme="minorHAnsi"/>
          <w:lang w:val="es-ES"/>
        </w:rPr>
        <w:t>………………………………………………………</w:t>
      </w:r>
      <w:r w:rsidR="00AB62AD" w:rsidRPr="00B801EB">
        <w:rPr>
          <w:rFonts w:asciiTheme="minorHAnsi" w:hAnsiTheme="minorHAnsi" w:cstheme="minorHAnsi"/>
          <w:lang w:val="es-ES"/>
        </w:rPr>
        <w:t>…………………….</w:t>
      </w:r>
      <w:r>
        <w:rPr>
          <w:rFonts w:asciiTheme="minorHAnsi" w:hAnsiTheme="minorHAnsi" w:cstheme="minorHAnsi"/>
          <w:lang w:val="es-ES"/>
        </w:rPr>
        <w:t>………………………………………………</w:t>
      </w:r>
    </w:p>
    <w:p w14:paraId="10AEB29C" w14:textId="0CEC015E" w:rsidR="0044087E" w:rsidRPr="00B801EB" w:rsidRDefault="00B801EB" w:rsidP="00440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B801EB">
        <w:rPr>
          <w:rFonts w:asciiTheme="minorHAnsi" w:hAnsiTheme="minorHAnsi" w:cstheme="minorHAnsi"/>
          <w:szCs w:val="22"/>
          <w:lang w:val="es-ES"/>
        </w:rPr>
        <w:t>Correo</w:t>
      </w:r>
      <w:r w:rsidR="0044087E" w:rsidRPr="00B801EB">
        <w:rPr>
          <w:rFonts w:asciiTheme="minorHAnsi" w:hAnsiTheme="minorHAnsi" w:cstheme="minorHAnsi"/>
          <w:szCs w:val="22"/>
          <w:lang w:val="es-ES"/>
        </w:rPr>
        <w:t xml:space="preserve">: </w:t>
      </w:r>
      <w:r w:rsidR="0044087E" w:rsidRPr="00B801EB">
        <w:rPr>
          <w:rFonts w:asciiTheme="minorHAnsi" w:hAnsiTheme="minorHAnsi" w:cstheme="minorHAnsi"/>
          <w:b w:val="0"/>
          <w:szCs w:val="22"/>
          <w:lang w:val="es-ES"/>
        </w:rPr>
        <w:t>…………………………………………………………………………………………………</w:t>
      </w:r>
    </w:p>
    <w:p w14:paraId="1906B5AF" w14:textId="0C1A1432" w:rsidR="0044087E" w:rsidRPr="00B801EB" w:rsidRDefault="00B801EB" w:rsidP="004408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lang w:val="es-ES"/>
        </w:rPr>
      </w:pPr>
      <w:r w:rsidRPr="00B801EB">
        <w:rPr>
          <w:rFonts w:asciiTheme="minorHAnsi" w:hAnsiTheme="minorHAnsi" w:cstheme="minorHAnsi"/>
          <w:b/>
          <w:lang w:val="es-ES"/>
        </w:rPr>
        <w:t>Contacto</w:t>
      </w:r>
      <w:r w:rsidR="0044087E" w:rsidRPr="00B801EB">
        <w:rPr>
          <w:rFonts w:asciiTheme="minorHAnsi" w:hAnsiTheme="minorHAnsi" w:cstheme="minorHAnsi"/>
          <w:b/>
          <w:lang w:val="es-ES"/>
        </w:rPr>
        <w:t xml:space="preserve">: </w:t>
      </w:r>
      <w:r w:rsidR="0044087E" w:rsidRPr="00B801EB">
        <w:rPr>
          <w:rFonts w:asciiTheme="minorHAnsi" w:hAnsiTheme="minorHAnsi" w:cstheme="minorHAnsi"/>
          <w:lang w:val="es-ES"/>
        </w:rPr>
        <w:t>…………………………………………………………………………………………</w:t>
      </w:r>
    </w:p>
    <w:p w14:paraId="4899DB62" w14:textId="77777777" w:rsidR="00B41ED4" w:rsidRPr="00B801EB" w:rsidRDefault="00B41ED4">
      <w:pPr>
        <w:spacing w:after="160" w:line="259" w:lineRule="auto"/>
        <w:rPr>
          <w:rFonts w:asciiTheme="minorHAnsi" w:hAnsiTheme="minorHAnsi" w:cstheme="minorHAnsi"/>
          <w:szCs w:val="22"/>
          <w:lang w:val="es-ES"/>
        </w:rPr>
      </w:pPr>
    </w:p>
    <w:p w14:paraId="07EACBD6" w14:textId="6A455D2F" w:rsidR="00AB62AD" w:rsidRPr="00B801EB" w:rsidRDefault="00B801EB" w:rsidP="00B801EB">
      <w:pPr>
        <w:spacing w:after="160" w:line="259" w:lineRule="auto"/>
        <w:jc w:val="center"/>
        <w:rPr>
          <w:rFonts w:asciiTheme="minorHAnsi" w:hAnsiTheme="minorHAnsi" w:cstheme="minorHAnsi"/>
          <w:szCs w:val="22"/>
          <w:lang w:val="es-ES"/>
        </w:rPr>
      </w:pPr>
      <w:r w:rsidRPr="00B801EB">
        <w:rPr>
          <w:rFonts w:asciiTheme="minorHAnsi" w:hAnsiTheme="minorHAnsi" w:cstheme="minorHAnsi"/>
          <w:szCs w:val="22"/>
        </w:rPr>
        <w:t>Por favor envíe el cuestionario rellenado antes del 30 de abril de 2018 a CGLU a:</w:t>
      </w:r>
      <w:r w:rsidR="00AB62AD" w:rsidRPr="00B801EB">
        <w:rPr>
          <w:rFonts w:asciiTheme="minorHAnsi" w:hAnsiTheme="minorHAnsi" w:cstheme="minorHAnsi"/>
          <w:szCs w:val="22"/>
          <w:lang w:val="es-ES"/>
        </w:rPr>
        <w:t xml:space="preserve"> </w:t>
      </w:r>
      <w:hyperlink r:id="rId9" w:history="1">
        <w:r w:rsidR="00B41ED4" w:rsidRPr="00B801EB">
          <w:rPr>
            <w:rStyle w:val="Lienhypertexte"/>
            <w:rFonts w:asciiTheme="minorHAnsi" w:hAnsiTheme="minorHAnsi" w:cstheme="minorHAnsi"/>
            <w:szCs w:val="22"/>
            <w:lang w:val="es-ES"/>
          </w:rPr>
          <w:t>gold@uclg.org</w:t>
        </w:r>
      </w:hyperlink>
      <w:r w:rsidR="00AB62AD" w:rsidRPr="00B801EB">
        <w:rPr>
          <w:rFonts w:asciiTheme="minorHAnsi" w:hAnsiTheme="minorHAnsi" w:cstheme="minorHAnsi"/>
          <w:szCs w:val="22"/>
          <w:lang w:val="es-ES"/>
        </w:rPr>
        <w:t>.</w:t>
      </w:r>
    </w:p>
    <w:p w14:paraId="56B37C9A" w14:textId="54A63923" w:rsidR="00CE0A5B" w:rsidRPr="00B801EB" w:rsidRDefault="00CE0A5B">
      <w:pPr>
        <w:spacing w:after="160" w:line="259" w:lineRule="auto"/>
        <w:rPr>
          <w:rFonts w:asciiTheme="minorHAnsi" w:hAnsiTheme="minorHAnsi" w:cstheme="minorHAnsi"/>
          <w:szCs w:val="22"/>
          <w:lang w:val="es-ES"/>
        </w:rPr>
      </w:pPr>
      <w:r w:rsidRPr="00B801EB">
        <w:rPr>
          <w:rFonts w:asciiTheme="minorHAnsi" w:hAnsiTheme="minorHAnsi" w:cstheme="minorHAnsi"/>
          <w:szCs w:val="22"/>
          <w:lang w:val="es-ES"/>
        </w:rPr>
        <w:br w:type="page"/>
      </w:r>
    </w:p>
    <w:p w14:paraId="69278EFE" w14:textId="2B518F1A" w:rsidR="00CE0A5B" w:rsidRPr="00B801EB" w:rsidRDefault="00B41ED4" w:rsidP="00CE0A5B">
      <w:pPr>
        <w:spacing w:after="160" w:line="259" w:lineRule="auto"/>
        <w:jc w:val="both"/>
        <w:rPr>
          <w:rFonts w:asciiTheme="minorHAnsi" w:hAnsiTheme="minorHAnsi" w:cstheme="minorHAnsi"/>
          <w:szCs w:val="22"/>
          <w:lang w:val="es-ES"/>
        </w:rPr>
      </w:pPr>
      <w:r w:rsidRPr="00B801EB">
        <w:rPr>
          <w:rFonts w:asciiTheme="minorHAnsi" w:hAnsiTheme="minorHAnsi" w:cstheme="minorHAnsi"/>
          <w:szCs w:val="22"/>
          <w:lang w:val="es-ES"/>
        </w:rPr>
        <w:lastRenderedPageBreak/>
        <w:t>INTRODUC</w:t>
      </w:r>
      <w:r w:rsidR="00B801EB" w:rsidRPr="00B801EB">
        <w:rPr>
          <w:rFonts w:asciiTheme="minorHAnsi" w:hAnsiTheme="minorHAnsi" w:cstheme="minorHAnsi"/>
          <w:szCs w:val="22"/>
          <w:lang w:val="es-ES"/>
        </w:rPr>
        <w:t>CIÓ</w:t>
      </w:r>
      <w:r w:rsidRPr="00B801EB">
        <w:rPr>
          <w:rFonts w:asciiTheme="minorHAnsi" w:hAnsiTheme="minorHAnsi" w:cstheme="minorHAnsi"/>
          <w:szCs w:val="22"/>
          <w:lang w:val="es-ES"/>
        </w:rPr>
        <w:t>N</w:t>
      </w:r>
    </w:p>
    <w:p w14:paraId="715285D3" w14:textId="310B5DE2" w:rsidR="00B801EB" w:rsidRDefault="00B801EB" w:rsidP="00CE0A5B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 w:rsidRPr="00B801EB">
        <w:rPr>
          <w:rFonts w:asciiTheme="minorHAnsi" w:hAnsiTheme="minorHAnsi" w:cstheme="minorHAnsi"/>
          <w:b w:val="0"/>
          <w:szCs w:val="22"/>
          <w:lang w:val="es-ES"/>
        </w:rPr>
        <w:t xml:space="preserve">Este cuestionario tiene como </w:t>
      </w:r>
      <w:r>
        <w:rPr>
          <w:rFonts w:asciiTheme="minorHAnsi" w:hAnsiTheme="minorHAnsi" w:cstheme="minorHAnsi"/>
          <w:b w:val="0"/>
          <w:szCs w:val="22"/>
          <w:lang w:val="es-ES"/>
        </w:rPr>
        <w:t>propósito</w:t>
      </w:r>
      <w:r w:rsidRPr="00B801EB">
        <w:rPr>
          <w:rFonts w:asciiTheme="minorHAnsi" w:hAnsiTheme="minorHAnsi" w:cstheme="minorHAnsi"/>
          <w:b w:val="0"/>
          <w:szCs w:val="22"/>
          <w:lang w:val="es-ES"/>
        </w:rPr>
        <w:t xml:space="preserve"> de 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ayudar </w:t>
      </w:r>
      <w:r w:rsidR="007E34AF">
        <w:rPr>
          <w:rFonts w:asciiTheme="minorHAnsi" w:hAnsiTheme="minorHAnsi" w:cstheme="minorHAnsi"/>
          <w:b w:val="0"/>
          <w:szCs w:val="22"/>
          <w:lang w:val="es-ES"/>
        </w:rPr>
        <w:t xml:space="preserve">a 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los gobiernos locales y regionales a presentar un informe </w:t>
      </w:r>
      <w:r w:rsidR="007E34AF">
        <w:rPr>
          <w:rFonts w:asciiTheme="minorHAnsi" w:hAnsiTheme="minorHAnsi" w:cstheme="minorHAnsi"/>
          <w:b w:val="0"/>
          <w:szCs w:val="22"/>
          <w:lang w:val="es-ES"/>
        </w:rPr>
        <w:t>ante</w:t>
      </w:r>
      <w:r w:rsidR="00C224A5">
        <w:rPr>
          <w:rFonts w:asciiTheme="minorHAnsi" w:hAnsiTheme="minorHAnsi" w:cstheme="minorHAnsi"/>
          <w:b w:val="0"/>
          <w:szCs w:val="22"/>
          <w:lang w:val="es-ES"/>
        </w:rPr>
        <w:t xml:space="preserve"> las comisiones regionales de las Naciones Unidas y </w:t>
      </w:r>
      <w:r w:rsidR="007E34AF">
        <w:rPr>
          <w:rFonts w:asciiTheme="minorHAnsi" w:hAnsiTheme="minorHAnsi" w:cstheme="minorHAnsi"/>
          <w:b w:val="0"/>
          <w:szCs w:val="22"/>
          <w:lang w:val="es-ES"/>
        </w:rPr>
        <w:t xml:space="preserve">ante </w:t>
      </w:r>
      <w:r w:rsidR="00C224A5">
        <w:rPr>
          <w:rFonts w:asciiTheme="minorHAnsi" w:hAnsiTheme="minorHAnsi" w:cstheme="minorHAnsi"/>
          <w:b w:val="0"/>
          <w:szCs w:val="22"/>
          <w:lang w:val="es-ES"/>
        </w:rPr>
        <w:t>el Foro Político de Alto Nivel (FPAN) de las Naciones Unidas en julio 2018.</w:t>
      </w:r>
    </w:p>
    <w:p w14:paraId="43E25730" w14:textId="014C06CF" w:rsidR="00C224A5" w:rsidRDefault="00C224A5" w:rsidP="00CE0A5B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>
        <w:rPr>
          <w:rFonts w:asciiTheme="minorHAnsi" w:hAnsiTheme="minorHAnsi" w:cstheme="minorHAnsi"/>
          <w:b w:val="0"/>
          <w:szCs w:val="22"/>
          <w:lang w:val="es-ES"/>
        </w:rPr>
        <w:t xml:space="preserve">Asimismo, este cuestionario tiene por objeto apoyar </w:t>
      </w:r>
      <w:r w:rsidR="007E34AF">
        <w:rPr>
          <w:rFonts w:asciiTheme="minorHAnsi" w:hAnsiTheme="minorHAnsi" w:cstheme="minorHAnsi"/>
          <w:b w:val="0"/>
          <w:szCs w:val="22"/>
          <w:lang w:val="es-ES"/>
        </w:rPr>
        <w:t xml:space="preserve">a 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las asociaciones nacionales </w:t>
      </w:r>
      <w:r w:rsidR="007E34AF">
        <w:rPr>
          <w:rFonts w:asciiTheme="minorHAnsi" w:hAnsiTheme="minorHAnsi" w:cstheme="minorHAnsi"/>
          <w:b w:val="0"/>
          <w:szCs w:val="22"/>
          <w:lang w:val="es-ES"/>
        </w:rPr>
        <w:t>con el fin de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 contribuir a</w:t>
      </w:r>
      <w:r w:rsidR="007E34AF">
        <w:rPr>
          <w:rFonts w:asciiTheme="minorHAnsi" w:hAnsiTheme="minorHAnsi" w:cstheme="minorHAnsi"/>
          <w:b w:val="0"/>
          <w:szCs w:val="22"/>
          <w:lang w:val="es-ES"/>
        </w:rPr>
        <w:t xml:space="preserve"> los debates nacionales y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1E67F4">
        <w:rPr>
          <w:rFonts w:asciiTheme="minorHAnsi" w:hAnsiTheme="minorHAnsi" w:cstheme="minorHAnsi"/>
          <w:b w:val="0"/>
          <w:szCs w:val="22"/>
          <w:lang w:val="es-ES"/>
        </w:rPr>
        <w:t>reforzar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 su participación en la implementación y el monitoreo de los ODS y de otras agendas vinculadas (por ejemplo, el Acuerdo de París sobre el cambio climático, la Nueva Agenda Urbana, el Marco de Sendai para la Reducción del Riego de Desastres).  </w:t>
      </w:r>
    </w:p>
    <w:p w14:paraId="2F49721D" w14:textId="666D29DC" w:rsidR="00C224A5" w:rsidRPr="00B801EB" w:rsidRDefault="00C224A5" w:rsidP="006121AE">
      <w:pPr>
        <w:spacing w:line="259" w:lineRule="auto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>
        <w:rPr>
          <w:rFonts w:asciiTheme="minorHAnsi" w:hAnsiTheme="minorHAnsi" w:cstheme="minorHAnsi"/>
          <w:b w:val="0"/>
          <w:szCs w:val="22"/>
          <w:lang w:val="es-ES"/>
        </w:rPr>
        <w:t xml:space="preserve">A </w:t>
      </w:r>
      <w:r w:rsidR="00C25D49">
        <w:rPr>
          <w:rFonts w:asciiTheme="minorHAnsi" w:hAnsiTheme="minorHAnsi" w:cstheme="minorHAnsi"/>
          <w:b w:val="0"/>
          <w:szCs w:val="22"/>
          <w:lang w:val="es-ES"/>
        </w:rPr>
        <w:t>continuación,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 se detalla una lista de </w:t>
      </w:r>
      <w:r w:rsidR="00A619C8">
        <w:rPr>
          <w:rFonts w:asciiTheme="minorHAnsi" w:hAnsiTheme="minorHAnsi" w:cstheme="minorHAnsi"/>
          <w:b w:val="0"/>
          <w:szCs w:val="22"/>
          <w:lang w:val="es-ES"/>
        </w:rPr>
        <w:t>países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 que se han comprometido a presentar un Informe Nacional Voluntario ante </w:t>
      </w:r>
      <w:r w:rsidR="001E67F4">
        <w:rPr>
          <w:rFonts w:asciiTheme="minorHAnsi" w:hAnsiTheme="minorHAnsi" w:cstheme="minorHAnsi"/>
          <w:b w:val="0"/>
          <w:szCs w:val="22"/>
          <w:lang w:val="es-ES"/>
        </w:rPr>
        <w:t>las Naciones Unidas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 en 2018. </w:t>
      </w:r>
    </w:p>
    <w:p w14:paraId="54D54AB1" w14:textId="0A0AF3A6" w:rsidR="00C224A5" w:rsidRPr="00C224A5" w:rsidRDefault="00C224A5" w:rsidP="00C2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Calibri" w:hAnsi="Calibri" w:cs="Calibri"/>
          <w:spacing w:val="-4"/>
          <w:sz w:val="20"/>
          <w:szCs w:val="20"/>
          <w:lang w:val="es-ES" w:eastAsia="fr-FR"/>
        </w:rPr>
      </w:pPr>
      <w:r w:rsidRPr="00C224A5">
        <w:rPr>
          <w:rFonts w:ascii="Calibri" w:hAnsi="Calibri" w:cs="Calibri"/>
          <w:spacing w:val="-4"/>
          <w:sz w:val="20"/>
          <w:szCs w:val="20"/>
          <w:lang w:val="es-ES" w:eastAsia="fr-FR"/>
        </w:rPr>
        <w:t xml:space="preserve">48 países que se han comprometido a presentar su informe nacional </w:t>
      </w:r>
      <w:r w:rsidR="001E67F4">
        <w:rPr>
          <w:rFonts w:ascii="Calibri" w:hAnsi="Calibri" w:cs="Calibri"/>
          <w:spacing w:val="-4"/>
          <w:sz w:val="20"/>
          <w:szCs w:val="20"/>
          <w:lang w:val="es-ES" w:eastAsia="fr-FR"/>
        </w:rPr>
        <w:t xml:space="preserve">al FPAN </w:t>
      </w:r>
      <w:r w:rsidRPr="00C224A5">
        <w:rPr>
          <w:rFonts w:ascii="Calibri" w:hAnsi="Calibri" w:cs="Calibri"/>
          <w:spacing w:val="-4"/>
          <w:sz w:val="20"/>
          <w:szCs w:val="20"/>
          <w:lang w:val="es-ES" w:eastAsia="fr-FR"/>
        </w:rPr>
        <w:t>en 2018:</w:t>
      </w:r>
    </w:p>
    <w:p w14:paraId="159F5BFE" w14:textId="77777777" w:rsidR="00C224A5" w:rsidRPr="00C224A5" w:rsidRDefault="00C224A5" w:rsidP="00C2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</w:pPr>
      <w:r w:rsidRPr="00C224A5">
        <w:rPr>
          <w:rFonts w:ascii="Calibri" w:hAnsi="Calibri" w:cs="Calibri"/>
          <w:spacing w:val="-4"/>
          <w:sz w:val="20"/>
          <w:szCs w:val="20"/>
          <w:lang w:val="es-ES" w:eastAsia="fr-FR"/>
        </w:rPr>
        <w:t>África (11)</w:t>
      </w:r>
      <w:r w:rsidRPr="00C224A5"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  <w:t>: Benín, Cabo Verde, Egipto, Guinea, Mali, Namibia, Níger, República del Congo, Senegal, Sudán, Togo</w:t>
      </w:r>
      <w:r w:rsidRPr="00C224A5"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  <w:br/>
      </w:r>
      <w:r w:rsidRPr="00C224A5">
        <w:rPr>
          <w:rFonts w:ascii="Calibri" w:hAnsi="Calibri" w:cs="Calibri"/>
          <w:spacing w:val="-4"/>
          <w:sz w:val="20"/>
          <w:szCs w:val="20"/>
          <w:lang w:val="es-ES" w:eastAsia="fr-FR"/>
        </w:rPr>
        <w:t>Asia-Pacífico (7):</w:t>
      </w:r>
      <w:r w:rsidRPr="00C224A5"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  <w:t xml:space="preserve"> Australia, Bután, Kiribati, Laos, Singapur, Sri Lanka, Vietnam</w:t>
      </w:r>
      <w:r w:rsidRPr="00C224A5"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  <w:br/>
      </w:r>
      <w:r w:rsidRPr="00C224A5">
        <w:rPr>
          <w:rFonts w:ascii="Calibri" w:hAnsi="Calibri" w:cs="Calibri"/>
          <w:spacing w:val="-4"/>
          <w:sz w:val="20"/>
          <w:szCs w:val="20"/>
          <w:lang w:val="es-ES" w:eastAsia="fr-FR"/>
        </w:rPr>
        <w:t>Eurasia (1):</w:t>
      </w:r>
      <w:r w:rsidRPr="00C224A5"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  <w:t xml:space="preserve"> Armenia</w:t>
      </w:r>
    </w:p>
    <w:p w14:paraId="1D98E423" w14:textId="77777777" w:rsidR="00C224A5" w:rsidRPr="00C224A5" w:rsidRDefault="00C224A5" w:rsidP="00C2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</w:pPr>
      <w:r w:rsidRPr="00C224A5">
        <w:rPr>
          <w:rFonts w:ascii="Calibri" w:hAnsi="Calibri" w:cs="Calibri"/>
          <w:spacing w:val="-4"/>
          <w:sz w:val="20"/>
          <w:szCs w:val="20"/>
          <w:lang w:val="es-ES" w:eastAsia="fr-FR"/>
        </w:rPr>
        <w:t>Europa (14):</w:t>
      </w:r>
      <w:r w:rsidRPr="00C224A5"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  <w:t xml:space="preserve"> Albania, Andorra, Grecia, Hungría, Islandia, Irlanda, Letonia, Lituania, Malta, Polonia, Rumania, Eslovaquia, España, Suiza</w:t>
      </w:r>
    </w:p>
    <w:p w14:paraId="0D74C36C" w14:textId="630D1578" w:rsidR="00C224A5" w:rsidRPr="00C224A5" w:rsidRDefault="00C224A5" w:rsidP="00C2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</w:pPr>
      <w:r w:rsidRPr="00C224A5">
        <w:rPr>
          <w:rFonts w:ascii="Calibri" w:hAnsi="Calibri" w:cs="Calibri"/>
          <w:spacing w:val="-4"/>
          <w:sz w:val="20"/>
          <w:szCs w:val="20"/>
          <w:lang w:val="es-ES" w:eastAsia="fr-FR"/>
        </w:rPr>
        <w:t>América latina (6):</w:t>
      </w:r>
      <w:r w:rsidRPr="00C224A5"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  <w:t xml:space="preserve"> Colombia, República dominicana, Ecuador, México, Paraguay, Uruguay</w:t>
      </w:r>
      <w:r w:rsidRPr="00C224A5"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  <w:br/>
      </w:r>
      <w:r w:rsidRPr="00C224A5">
        <w:rPr>
          <w:rFonts w:ascii="Calibri" w:hAnsi="Calibri" w:cs="Calibri"/>
          <w:spacing w:val="-4"/>
          <w:sz w:val="20"/>
          <w:szCs w:val="20"/>
          <w:lang w:val="es-ES" w:eastAsia="fr-FR"/>
        </w:rPr>
        <w:t>MEWA (6):</w:t>
      </w:r>
      <w:r w:rsidRPr="00C224A5"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  <w:t xml:space="preserve"> Bahréin, Liban, Qatar, Arabia Saudita, Estado de Palestina, Emiratos Árabes Unidos</w:t>
      </w:r>
      <w:r w:rsidRPr="00C224A5"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  <w:br/>
      </w:r>
      <w:r w:rsidRPr="00C224A5">
        <w:rPr>
          <w:rFonts w:ascii="Calibri" w:hAnsi="Calibri" w:cs="Calibri"/>
          <w:spacing w:val="-4"/>
          <w:sz w:val="20"/>
          <w:szCs w:val="20"/>
          <w:lang w:val="es-ES" w:eastAsia="fr-FR"/>
        </w:rPr>
        <w:t>América del Norte (3):</w:t>
      </w:r>
      <w:r w:rsidRPr="00C224A5">
        <w:rPr>
          <w:rFonts w:ascii="Calibri" w:hAnsi="Calibri" w:cs="Calibri"/>
          <w:b w:val="0"/>
          <w:spacing w:val="-4"/>
          <w:sz w:val="20"/>
          <w:szCs w:val="20"/>
          <w:lang w:val="es-ES" w:eastAsia="fr-FR"/>
        </w:rPr>
        <w:t xml:space="preserve"> Bahamas, Canadá, Jamaica</w:t>
      </w:r>
    </w:p>
    <w:p w14:paraId="69F1D6BE" w14:textId="20DDCDB0" w:rsidR="00CE0A5B" w:rsidRPr="00AF52C4" w:rsidRDefault="001E67F4" w:rsidP="001E12EF">
      <w:pPr>
        <w:spacing w:before="120" w:after="160" w:line="259" w:lineRule="auto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>
        <w:rPr>
          <w:rFonts w:asciiTheme="minorHAnsi" w:hAnsiTheme="minorHAnsi" w:cstheme="minorHAnsi"/>
          <w:b w:val="0"/>
          <w:szCs w:val="22"/>
          <w:lang w:val="es-ES"/>
        </w:rPr>
        <w:t>Para mayor información, l</w:t>
      </w:r>
      <w:r w:rsidR="00954852">
        <w:rPr>
          <w:rFonts w:asciiTheme="minorHAnsi" w:hAnsiTheme="minorHAnsi" w:cstheme="minorHAnsi"/>
          <w:b w:val="0"/>
          <w:szCs w:val="22"/>
          <w:lang w:val="es-ES"/>
        </w:rPr>
        <w:t>e invitamos</w:t>
      </w:r>
      <w:r w:rsidR="00AF52C4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a consultar la siguiente dirección</w:t>
      </w:r>
      <w:r w:rsidR="000C6D7F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(</w:t>
      </w:r>
      <w:hyperlink r:id="rId10" w:history="1">
        <w:r w:rsidR="00CE0A5B" w:rsidRPr="00AF52C4">
          <w:rPr>
            <w:rStyle w:val="Lienhypertexte"/>
            <w:rFonts w:asciiTheme="minorHAnsi" w:hAnsiTheme="minorHAnsi" w:cstheme="minorHAnsi"/>
            <w:b w:val="0"/>
            <w:sz w:val="20"/>
            <w:szCs w:val="22"/>
            <w:lang w:val="es-ES"/>
          </w:rPr>
          <w:t>https://sustainabledevelopment.un.org/hlpf</w:t>
        </w:r>
      </w:hyperlink>
      <w:r w:rsidR="000C6D7F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) </w:t>
      </w:r>
      <w:r w:rsidR="00AF52C4" w:rsidRPr="00AF52C4">
        <w:rPr>
          <w:rFonts w:asciiTheme="minorHAnsi" w:hAnsiTheme="minorHAnsi" w:cstheme="minorHAnsi"/>
          <w:b w:val="0"/>
          <w:szCs w:val="22"/>
          <w:lang w:val="es-ES"/>
        </w:rPr>
        <w:t>p</w:t>
      </w:r>
      <w:r w:rsidR="00954852">
        <w:rPr>
          <w:rFonts w:asciiTheme="minorHAnsi" w:hAnsiTheme="minorHAnsi" w:cstheme="minorHAnsi"/>
          <w:b w:val="0"/>
          <w:szCs w:val="22"/>
          <w:lang w:val="es-ES"/>
        </w:rPr>
        <w:t xml:space="preserve">ara </w:t>
      </w:r>
      <w:r w:rsidR="007E34AF">
        <w:rPr>
          <w:rFonts w:asciiTheme="minorHAnsi" w:hAnsiTheme="minorHAnsi" w:cstheme="minorHAnsi"/>
          <w:b w:val="0"/>
          <w:szCs w:val="22"/>
          <w:lang w:val="es-ES"/>
        </w:rPr>
        <w:t>ver</w:t>
      </w:r>
      <w:r w:rsidR="00AF52C4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la lista de los </w:t>
      </w:r>
      <w:r w:rsidR="006C6960" w:rsidRPr="00AF52C4">
        <w:rPr>
          <w:rFonts w:asciiTheme="minorHAnsi" w:hAnsiTheme="minorHAnsi" w:cstheme="minorHAnsi"/>
          <w:b w:val="0"/>
          <w:szCs w:val="22"/>
          <w:lang w:val="es-ES"/>
        </w:rPr>
        <w:t>65 pa</w:t>
      </w:r>
      <w:r w:rsidR="00AF52C4" w:rsidRPr="00AF52C4">
        <w:rPr>
          <w:rFonts w:asciiTheme="minorHAnsi" w:hAnsiTheme="minorHAnsi" w:cstheme="minorHAnsi"/>
          <w:b w:val="0"/>
          <w:szCs w:val="22"/>
          <w:lang w:val="es-ES"/>
        </w:rPr>
        <w:t>íses que han presentado un Informe Nacional Voluntario</w:t>
      </w:r>
      <w:r w:rsidR="007E34AF">
        <w:rPr>
          <w:rFonts w:asciiTheme="minorHAnsi" w:hAnsiTheme="minorHAnsi" w:cstheme="minorHAnsi"/>
          <w:b w:val="0"/>
          <w:szCs w:val="22"/>
          <w:lang w:val="es-ES"/>
        </w:rPr>
        <w:t xml:space="preserve"> a Naciones Unidas</w:t>
      </w:r>
      <w:r w:rsidR="00AF52C4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durante los </w:t>
      </w:r>
      <w:r>
        <w:rPr>
          <w:rFonts w:asciiTheme="minorHAnsi" w:hAnsiTheme="minorHAnsi" w:cstheme="minorHAnsi"/>
          <w:b w:val="0"/>
          <w:szCs w:val="22"/>
          <w:lang w:val="es-ES"/>
        </w:rPr>
        <w:t>años anteriores,</w:t>
      </w:r>
      <w:r w:rsidR="006C6960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2016 </w:t>
      </w:r>
      <w:r>
        <w:rPr>
          <w:rFonts w:asciiTheme="minorHAnsi" w:hAnsiTheme="minorHAnsi" w:cstheme="minorHAnsi"/>
          <w:b w:val="0"/>
          <w:szCs w:val="22"/>
          <w:lang w:val="es-ES"/>
        </w:rPr>
        <w:t>y</w:t>
      </w:r>
      <w:r w:rsidR="006C6960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2017.</w:t>
      </w:r>
    </w:p>
    <w:p w14:paraId="6FBA04FA" w14:textId="3284A80E" w:rsidR="006C6960" w:rsidRPr="00AF52C4" w:rsidRDefault="00AF52C4" w:rsidP="006121AE">
      <w:pPr>
        <w:spacing w:line="259" w:lineRule="auto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 w:rsidRPr="00AF52C4">
        <w:rPr>
          <w:rFonts w:asciiTheme="minorHAnsi" w:hAnsiTheme="minorHAnsi" w:cstheme="minorHAnsi"/>
          <w:b w:val="0"/>
          <w:szCs w:val="22"/>
          <w:lang w:val="es-ES"/>
        </w:rPr>
        <w:t xml:space="preserve">El cuestionario </w:t>
      </w:r>
      <w:r w:rsidR="001E67F4">
        <w:rPr>
          <w:rFonts w:asciiTheme="minorHAnsi" w:hAnsiTheme="minorHAnsi" w:cstheme="minorHAnsi"/>
          <w:b w:val="0"/>
          <w:szCs w:val="22"/>
          <w:lang w:val="es-ES"/>
        </w:rPr>
        <w:t>incluye</w:t>
      </w:r>
      <w:r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Pr="00AF52C4">
        <w:rPr>
          <w:rFonts w:asciiTheme="minorHAnsi" w:hAnsiTheme="minorHAnsi" w:cstheme="minorHAnsi"/>
          <w:szCs w:val="22"/>
          <w:lang w:val="es-ES"/>
        </w:rPr>
        <w:t>siete</w:t>
      </w:r>
      <w:r w:rsidR="006C6960" w:rsidRPr="00AF52C4">
        <w:rPr>
          <w:rFonts w:asciiTheme="minorHAnsi" w:hAnsiTheme="minorHAnsi" w:cstheme="minorHAnsi"/>
          <w:szCs w:val="22"/>
          <w:lang w:val="es-ES"/>
        </w:rPr>
        <w:t xml:space="preserve"> </w:t>
      </w:r>
      <w:r w:rsidRPr="00AF52C4">
        <w:rPr>
          <w:rFonts w:asciiTheme="minorHAnsi" w:hAnsiTheme="minorHAnsi" w:cstheme="minorHAnsi"/>
          <w:szCs w:val="22"/>
          <w:lang w:val="es-ES"/>
        </w:rPr>
        <w:t>preguntas</w:t>
      </w:r>
      <w:r>
        <w:rPr>
          <w:rFonts w:asciiTheme="minorHAnsi" w:hAnsiTheme="minorHAnsi" w:cstheme="minorHAnsi"/>
          <w:b w:val="0"/>
          <w:szCs w:val="22"/>
          <w:lang w:val="es-ES"/>
        </w:rPr>
        <w:t>, divididas en</w:t>
      </w:r>
      <w:r w:rsidR="006C6960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7E34AF">
        <w:rPr>
          <w:rFonts w:asciiTheme="minorHAnsi" w:hAnsiTheme="minorHAnsi" w:cstheme="minorHAnsi"/>
          <w:szCs w:val="22"/>
          <w:lang w:val="es-ES"/>
        </w:rPr>
        <w:t>tres</w:t>
      </w:r>
      <w:r w:rsidR="006C6960" w:rsidRPr="00AF52C4">
        <w:rPr>
          <w:rFonts w:asciiTheme="minorHAnsi" w:hAnsiTheme="minorHAnsi" w:cstheme="minorHAnsi"/>
          <w:szCs w:val="22"/>
          <w:lang w:val="es-ES"/>
        </w:rPr>
        <w:t xml:space="preserve"> sec</w:t>
      </w:r>
      <w:r>
        <w:rPr>
          <w:rFonts w:asciiTheme="minorHAnsi" w:hAnsiTheme="minorHAnsi" w:cstheme="minorHAnsi"/>
          <w:szCs w:val="22"/>
          <w:lang w:val="es-ES"/>
        </w:rPr>
        <w:t>c</w:t>
      </w:r>
      <w:r w:rsidR="006C6960" w:rsidRPr="00AF52C4">
        <w:rPr>
          <w:rFonts w:asciiTheme="minorHAnsi" w:hAnsiTheme="minorHAnsi" w:cstheme="minorHAnsi"/>
          <w:szCs w:val="22"/>
          <w:lang w:val="es-ES"/>
        </w:rPr>
        <w:t>ion</w:t>
      </w:r>
      <w:r>
        <w:rPr>
          <w:rFonts w:asciiTheme="minorHAnsi" w:hAnsiTheme="minorHAnsi" w:cstheme="minorHAnsi"/>
          <w:szCs w:val="22"/>
          <w:lang w:val="es-ES"/>
        </w:rPr>
        <w:t>e</w:t>
      </w:r>
      <w:r w:rsidR="006C6960" w:rsidRPr="00AF52C4">
        <w:rPr>
          <w:rFonts w:asciiTheme="minorHAnsi" w:hAnsiTheme="minorHAnsi" w:cstheme="minorHAnsi"/>
          <w:szCs w:val="22"/>
          <w:lang w:val="es-ES"/>
        </w:rPr>
        <w:t>s</w:t>
      </w:r>
      <w:r w:rsidR="006C6960" w:rsidRPr="00AF52C4">
        <w:rPr>
          <w:rFonts w:asciiTheme="minorHAnsi" w:hAnsiTheme="minorHAnsi" w:cstheme="minorHAnsi"/>
          <w:b w:val="0"/>
          <w:szCs w:val="22"/>
          <w:lang w:val="es-ES"/>
        </w:rPr>
        <w:t>:</w:t>
      </w:r>
    </w:p>
    <w:p w14:paraId="7349FF46" w14:textId="02798C99" w:rsidR="00731898" w:rsidRPr="00AF52C4" w:rsidRDefault="00C25D49" w:rsidP="001E12EF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  <w:szCs w:val="22"/>
          <w:lang w:val="es-ES"/>
        </w:rPr>
      </w:pPr>
      <w:r w:rsidRPr="00AF52C4">
        <w:rPr>
          <w:rFonts w:asciiTheme="minorHAnsi" w:hAnsiTheme="minorHAnsi" w:cstheme="minorHAnsi"/>
          <w:b w:val="0"/>
          <w:szCs w:val="22"/>
          <w:lang w:val="es-ES"/>
        </w:rPr>
        <w:t>El contexto</w:t>
      </w:r>
      <w:r w:rsidR="006C6960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na</w:t>
      </w:r>
      <w:r w:rsidR="00AF52C4" w:rsidRPr="00AF52C4">
        <w:rPr>
          <w:rFonts w:asciiTheme="minorHAnsi" w:hAnsiTheme="minorHAnsi" w:cstheme="minorHAnsi"/>
          <w:b w:val="0"/>
          <w:szCs w:val="22"/>
          <w:lang w:val="es-ES"/>
        </w:rPr>
        <w:t>c</w:t>
      </w:r>
      <w:r w:rsidR="006C6960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ional de </w:t>
      </w:r>
      <w:r w:rsidR="00AF52C4" w:rsidRPr="00AF52C4">
        <w:rPr>
          <w:rFonts w:asciiTheme="minorHAnsi" w:hAnsiTheme="minorHAnsi" w:cstheme="minorHAnsi"/>
          <w:b w:val="0"/>
          <w:szCs w:val="22"/>
          <w:lang w:val="es-ES"/>
        </w:rPr>
        <w:t>la implementación de los ODS</w:t>
      </w:r>
      <w:r w:rsidR="006C6960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731898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(2 </w:t>
      </w:r>
      <w:r w:rsidR="00AF52C4">
        <w:rPr>
          <w:rFonts w:asciiTheme="minorHAnsi" w:hAnsiTheme="minorHAnsi" w:cstheme="minorHAnsi"/>
          <w:b w:val="0"/>
          <w:szCs w:val="22"/>
          <w:lang w:val="es-ES"/>
        </w:rPr>
        <w:t>pregunta</w:t>
      </w:r>
      <w:r w:rsidR="00731898" w:rsidRPr="00AF52C4">
        <w:rPr>
          <w:rFonts w:asciiTheme="minorHAnsi" w:hAnsiTheme="minorHAnsi" w:cstheme="minorHAnsi"/>
          <w:b w:val="0"/>
          <w:szCs w:val="22"/>
          <w:lang w:val="es-ES"/>
        </w:rPr>
        <w:t>s)</w:t>
      </w:r>
    </w:p>
    <w:p w14:paraId="62437270" w14:textId="21E67CD4" w:rsidR="00731898" w:rsidRPr="00AF52C4" w:rsidRDefault="006C6960" w:rsidP="001E12EF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  <w:szCs w:val="22"/>
          <w:lang w:val="es-ES"/>
        </w:rPr>
      </w:pPr>
      <w:r w:rsidRPr="00AF52C4">
        <w:rPr>
          <w:rFonts w:asciiTheme="minorHAnsi" w:hAnsiTheme="minorHAnsi" w:cstheme="minorHAnsi"/>
          <w:b w:val="0"/>
          <w:szCs w:val="22"/>
          <w:lang w:val="es-ES"/>
        </w:rPr>
        <w:t>L</w:t>
      </w:r>
      <w:r w:rsidR="00AF52C4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a participación </w:t>
      </w:r>
      <w:r w:rsidRPr="00AF52C4">
        <w:rPr>
          <w:rFonts w:asciiTheme="minorHAnsi" w:hAnsiTheme="minorHAnsi" w:cstheme="minorHAnsi"/>
          <w:b w:val="0"/>
          <w:szCs w:val="22"/>
          <w:lang w:val="es-ES"/>
        </w:rPr>
        <w:t>de</w:t>
      </w:r>
      <w:r w:rsidR="00AF52C4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los</w:t>
      </w:r>
      <w:r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AF52C4" w:rsidRPr="00AF52C4">
        <w:rPr>
          <w:rFonts w:asciiTheme="minorHAnsi" w:hAnsiTheme="minorHAnsi" w:cstheme="minorHAnsi"/>
          <w:b w:val="0"/>
          <w:szCs w:val="22"/>
          <w:lang w:val="es-ES"/>
        </w:rPr>
        <w:t>gobiernos locales y regionales</w:t>
      </w:r>
      <w:r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(GLR) </w:t>
      </w:r>
      <w:r w:rsidR="00AF52C4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en </w:t>
      </w:r>
      <w:r w:rsidR="003E3F4A">
        <w:rPr>
          <w:rFonts w:asciiTheme="minorHAnsi" w:hAnsiTheme="minorHAnsi" w:cstheme="minorHAnsi"/>
          <w:b w:val="0"/>
          <w:szCs w:val="22"/>
          <w:lang w:val="es-ES"/>
        </w:rPr>
        <w:t>la</w:t>
      </w:r>
      <w:r w:rsidR="00AF52C4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implementaci</w:t>
      </w:r>
      <w:r w:rsidR="00AF52C4">
        <w:rPr>
          <w:rFonts w:asciiTheme="minorHAnsi" w:hAnsiTheme="minorHAnsi" w:cstheme="minorHAnsi"/>
          <w:b w:val="0"/>
          <w:szCs w:val="22"/>
          <w:lang w:val="es-ES"/>
        </w:rPr>
        <w:t>ón de los ODS</w:t>
      </w:r>
      <w:r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731898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(3 </w:t>
      </w:r>
      <w:r w:rsidR="00AF52C4">
        <w:rPr>
          <w:rFonts w:asciiTheme="minorHAnsi" w:hAnsiTheme="minorHAnsi" w:cstheme="minorHAnsi"/>
          <w:b w:val="0"/>
          <w:szCs w:val="22"/>
          <w:lang w:val="es-ES"/>
        </w:rPr>
        <w:t>pregunta</w:t>
      </w:r>
      <w:r w:rsidR="00731898" w:rsidRPr="00AF52C4">
        <w:rPr>
          <w:rFonts w:asciiTheme="minorHAnsi" w:hAnsiTheme="minorHAnsi" w:cstheme="minorHAnsi"/>
          <w:b w:val="0"/>
          <w:szCs w:val="22"/>
          <w:lang w:val="es-ES"/>
        </w:rPr>
        <w:t>s)</w:t>
      </w:r>
    </w:p>
    <w:p w14:paraId="53FF0533" w14:textId="317A59D9" w:rsidR="00731898" w:rsidRPr="00AF52C4" w:rsidRDefault="00AF52C4" w:rsidP="006121AE">
      <w:pPr>
        <w:pStyle w:val="Paragraphedeliste"/>
        <w:numPr>
          <w:ilvl w:val="0"/>
          <w:numId w:val="22"/>
        </w:numPr>
        <w:spacing w:line="259" w:lineRule="auto"/>
        <w:jc w:val="both"/>
        <w:rPr>
          <w:rFonts w:asciiTheme="minorHAnsi" w:hAnsiTheme="minorHAnsi" w:cstheme="minorHAnsi"/>
          <w:szCs w:val="22"/>
          <w:lang w:val="es-ES"/>
        </w:rPr>
      </w:pPr>
      <w:r>
        <w:rPr>
          <w:rFonts w:asciiTheme="minorHAnsi" w:hAnsiTheme="minorHAnsi" w:cstheme="minorHAnsi"/>
          <w:b w:val="0"/>
          <w:szCs w:val="22"/>
          <w:lang w:val="es-ES"/>
        </w:rPr>
        <w:t xml:space="preserve">Las políticas de </w:t>
      </w:r>
      <w:r w:rsidRPr="00AF52C4">
        <w:rPr>
          <w:rFonts w:asciiTheme="minorHAnsi" w:hAnsiTheme="minorHAnsi" w:cstheme="minorHAnsi"/>
          <w:b w:val="0"/>
          <w:szCs w:val="22"/>
          <w:lang w:val="es-ES"/>
        </w:rPr>
        <w:t>apoyo a los</w:t>
      </w:r>
      <w:r w:rsidR="006C6960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GLR </w:t>
      </w:r>
      <w:r w:rsidRPr="00AF52C4">
        <w:rPr>
          <w:rFonts w:asciiTheme="minorHAnsi" w:hAnsiTheme="minorHAnsi" w:cstheme="minorHAnsi"/>
          <w:b w:val="0"/>
          <w:szCs w:val="22"/>
          <w:lang w:val="es-ES"/>
        </w:rPr>
        <w:t>en la implementación de los ODS, y su influencia en el contexto institucional y en la asignación de recursos</w:t>
      </w:r>
      <w:r w:rsidR="006C6960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 w:val="0"/>
          <w:szCs w:val="22"/>
          <w:lang w:val="es-ES"/>
        </w:rPr>
        <w:t>(2 pregunta</w:t>
      </w:r>
      <w:r w:rsidR="00731898" w:rsidRPr="00AF52C4">
        <w:rPr>
          <w:rFonts w:asciiTheme="minorHAnsi" w:hAnsiTheme="minorHAnsi" w:cstheme="minorHAnsi"/>
          <w:b w:val="0"/>
          <w:szCs w:val="22"/>
          <w:lang w:val="es-ES"/>
        </w:rPr>
        <w:t>s)</w:t>
      </w:r>
      <w:r>
        <w:rPr>
          <w:rFonts w:asciiTheme="minorHAnsi" w:hAnsiTheme="minorHAnsi" w:cstheme="minorHAnsi"/>
          <w:b w:val="0"/>
          <w:szCs w:val="22"/>
          <w:lang w:val="es-ES"/>
        </w:rPr>
        <w:t>.</w:t>
      </w:r>
    </w:p>
    <w:p w14:paraId="4B83C643" w14:textId="5F22D643" w:rsidR="00731898" w:rsidRPr="00AF52C4" w:rsidRDefault="00880E40" w:rsidP="001E12EF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>
        <w:rPr>
          <w:rFonts w:asciiTheme="minorHAnsi" w:hAnsiTheme="minorHAnsi" w:cstheme="minorHAnsi"/>
          <w:b w:val="0"/>
          <w:szCs w:val="22"/>
          <w:lang w:val="es-ES"/>
        </w:rPr>
        <w:t>Al final de</w:t>
      </w:r>
      <w:r w:rsidR="00AF52C4">
        <w:rPr>
          <w:rFonts w:asciiTheme="minorHAnsi" w:hAnsiTheme="minorHAnsi" w:cstheme="minorHAnsi"/>
          <w:b w:val="0"/>
          <w:szCs w:val="22"/>
          <w:lang w:val="es-ES"/>
        </w:rPr>
        <w:t xml:space="preserve"> cada p</w:t>
      </w:r>
      <w:r w:rsidR="00AF52C4" w:rsidRPr="00AF52C4">
        <w:rPr>
          <w:rFonts w:asciiTheme="minorHAnsi" w:hAnsiTheme="minorHAnsi" w:cstheme="minorHAnsi"/>
          <w:b w:val="0"/>
          <w:szCs w:val="22"/>
          <w:lang w:val="es-ES"/>
        </w:rPr>
        <w:t>regunta</w:t>
      </w:r>
      <w:r w:rsidR="00AF52C4">
        <w:rPr>
          <w:rFonts w:asciiTheme="minorHAnsi" w:hAnsiTheme="minorHAnsi" w:cstheme="minorHAnsi"/>
          <w:b w:val="0"/>
          <w:szCs w:val="22"/>
          <w:lang w:val="es-ES"/>
        </w:rPr>
        <w:t xml:space="preserve"> encontrará</w:t>
      </w:r>
      <w:r w:rsidR="006C6960" w:rsidRPr="00AF52C4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 w:val="0"/>
          <w:szCs w:val="22"/>
          <w:lang w:val="es-ES"/>
        </w:rPr>
        <w:t>una serie de sub-</w:t>
      </w:r>
      <w:r w:rsidR="005C5CBE">
        <w:rPr>
          <w:rFonts w:asciiTheme="minorHAnsi" w:hAnsiTheme="minorHAnsi" w:cstheme="minorHAnsi"/>
          <w:b w:val="0"/>
          <w:szCs w:val="22"/>
          <w:lang w:val="es-ES"/>
        </w:rPr>
        <w:t>preguntas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 para ayudarle a contestar a</w:t>
      </w:r>
      <w:r w:rsidR="001E67F4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 w:val="0"/>
          <w:szCs w:val="22"/>
          <w:lang w:val="es-ES"/>
        </w:rPr>
        <w:t>l</w:t>
      </w:r>
      <w:r w:rsidR="001E67F4">
        <w:rPr>
          <w:rFonts w:asciiTheme="minorHAnsi" w:hAnsiTheme="minorHAnsi" w:cstheme="minorHAnsi"/>
          <w:b w:val="0"/>
          <w:szCs w:val="22"/>
          <w:lang w:val="es-ES"/>
        </w:rPr>
        <w:t>a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1E67F4">
        <w:rPr>
          <w:rFonts w:asciiTheme="minorHAnsi" w:hAnsiTheme="minorHAnsi" w:cstheme="minorHAnsi"/>
          <w:b w:val="0"/>
          <w:szCs w:val="22"/>
          <w:lang w:val="es-ES"/>
        </w:rPr>
        <w:t>pregunta principal</w:t>
      </w:r>
      <w:r w:rsidR="006C6960" w:rsidRPr="00AF52C4">
        <w:rPr>
          <w:rFonts w:asciiTheme="minorHAnsi" w:hAnsiTheme="minorHAnsi" w:cstheme="minorHAnsi"/>
          <w:b w:val="0"/>
          <w:szCs w:val="22"/>
          <w:lang w:val="es-ES"/>
        </w:rPr>
        <w:t>.</w:t>
      </w:r>
    </w:p>
    <w:p w14:paraId="6001910E" w14:textId="013E7531" w:rsidR="00880E40" w:rsidRDefault="006C6960" w:rsidP="001E12EF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 w:rsidRPr="00880E40">
        <w:rPr>
          <w:rFonts w:asciiTheme="minorHAnsi" w:hAnsiTheme="minorHAnsi" w:cstheme="minorHAnsi"/>
          <w:szCs w:val="22"/>
          <w:lang w:val="es-ES"/>
        </w:rPr>
        <w:t xml:space="preserve">La </w:t>
      </w:r>
      <w:r w:rsidR="00880E40" w:rsidRPr="00880E40">
        <w:rPr>
          <w:rFonts w:asciiTheme="minorHAnsi" w:hAnsiTheme="minorHAnsi" w:cstheme="minorHAnsi"/>
          <w:szCs w:val="22"/>
          <w:lang w:val="es-ES"/>
        </w:rPr>
        <w:t>4ta</w:t>
      </w:r>
      <w:r w:rsidRPr="00880E40">
        <w:rPr>
          <w:rFonts w:asciiTheme="minorHAnsi" w:hAnsiTheme="minorHAnsi" w:cstheme="minorHAnsi"/>
          <w:szCs w:val="22"/>
          <w:lang w:val="es-ES"/>
        </w:rPr>
        <w:t xml:space="preserve"> sec</w:t>
      </w:r>
      <w:r w:rsidR="00880E40" w:rsidRPr="00880E40">
        <w:rPr>
          <w:rFonts w:asciiTheme="minorHAnsi" w:hAnsiTheme="minorHAnsi" w:cstheme="minorHAnsi"/>
          <w:szCs w:val="22"/>
          <w:lang w:val="es-ES"/>
        </w:rPr>
        <w:t>c</w:t>
      </w:r>
      <w:r w:rsidRPr="00880E40">
        <w:rPr>
          <w:rFonts w:asciiTheme="minorHAnsi" w:hAnsiTheme="minorHAnsi" w:cstheme="minorHAnsi"/>
          <w:szCs w:val="22"/>
          <w:lang w:val="es-ES"/>
        </w:rPr>
        <w:t>i</w:t>
      </w:r>
      <w:r w:rsidR="00880E40" w:rsidRPr="00880E40">
        <w:rPr>
          <w:rFonts w:asciiTheme="minorHAnsi" w:hAnsiTheme="minorHAnsi" w:cstheme="minorHAnsi"/>
          <w:szCs w:val="22"/>
          <w:lang w:val="es-ES"/>
        </w:rPr>
        <w:t>ó</w:t>
      </w:r>
      <w:r w:rsidRPr="00880E40">
        <w:rPr>
          <w:rFonts w:asciiTheme="minorHAnsi" w:hAnsiTheme="minorHAnsi" w:cstheme="minorHAnsi"/>
          <w:szCs w:val="22"/>
          <w:lang w:val="es-ES"/>
        </w:rPr>
        <w:t xml:space="preserve">n es </w:t>
      </w:r>
      <w:r w:rsidR="00F14C9C" w:rsidRPr="00880E40">
        <w:rPr>
          <w:rFonts w:asciiTheme="minorHAnsi" w:hAnsiTheme="minorHAnsi" w:cstheme="minorHAnsi"/>
          <w:szCs w:val="22"/>
          <w:lang w:val="es-ES"/>
        </w:rPr>
        <w:t>op</w:t>
      </w:r>
      <w:r w:rsidR="00880E40" w:rsidRPr="00880E40">
        <w:rPr>
          <w:rFonts w:asciiTheme="minorHAnsi" w:hAnsiTheme="minorHAnsi" w:cstheme="minorHAnsi"/>
          <w:szCs w:val="22"/>
          <w:lang w:val="es-ES"/>
        </w:rPr>
        <w:t>cional</w:t>
      </w:r>
      <w:r w:rsidR="00F14C9C" w:rsidRPr="00880E40">
        <w:rPr>
          <w:rFonts w:asciiTheme="minorHAnsi" w:hAnsiTheme="minorHAnsi" w:cstheme="minorHAnsi"/>
          <w:szCs w:val="22"/>
          <w:lang w:val="es-ES"/>
        </w:rPr>
        <w:t>:</w:t>
      </w:r>
      <w:r w:rsidRPr="00880E40">
        <w:rPr>
          <w:rFonts w:asciiTheme="minorHAnsi" w:hAnsiTheme="minorHAnsi" w:cstheme="minorHAnsi"/>
          <w:szCs w:val="22"/>
          <w:lang w:val="es-ES"/>
        </w:rPr>
        <w:t xml:space="preserve"> </w:t>
      </w:r>
      <w:r w:rsidR="007E34AF" w:rsidRPr="007E34AF">
        <w:rPr>
          <w:rFonts w:asciiTheme="minorHAnsi" w:hAnsiTheme="minorHAnsi" w:cstheme="minorHAnsi"/>
          <w:b w:val="0"/>
          <w:szCs w:val="22"/>
          <w:lang w:val="es-ES"/>
        </w:rPr>
        <w:t>se pueden señalar allí</w:t>
      </w:r>
      <w:r w:rsidR="007E34AF">
        <w:rPr>
          <w:rFonts w:asciiTheme="minorHAnsi" w:hAnsiTheme="minorHAnsi" w:cstheme="minorHAnsi"/>
          <w:szCs w:val="22"/>
          <w:lang w:val="es-ES"/>
        </w:rPr>
        <w:t xml:space="preserve"> </w:t>
      </w:r>
      <w:r w:rsidR="007E34AF">
        <w:rPr>
          <w:rFonts w:asciiTheme="minorHAnsi" w:hAnsiTheme="minorHAnsi" w:cstheme="minorHAnsi"/>
          <w:b w:val="0"/>
          <w:szCs w:val="22"/>
          <w:lang w:val="es-ES"/>
        </w:rPr>
        <w:t>ejemplos de iniciativas impulsadas por los</w:t>
      </w:r>
      <w:r w:rsidR="001E67F4">
        <w:rPr>
          <w:rFonts w:asciiTheme="minorHAnsi" w:hAnsiTheme="minorHAnsi" w:cstheme="minorHAnsi"/>
          <w:b w:val="0"/>
          <w:szCs w:val="22"/>
          <w:lang w:val="es-ES"/>
        </w:rPr>
        <w:t xml:space="preserve"> gobiernos locales y regionales</w:t>
      </w:r>
      <w:r w:rsidR="00880E40" w:rsidRPr="00880E40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880E40">
        <w:rPr>
          <w:rFonts w:asciiTheme="minorHAnsi" w:hAnsiTheme="minorHAnsi" w:cstheme="minorHAnsi"/>
          <w:b w:val="0"/>
          <w:szCs w:val="22"/>
          <w:lang w:val="es-ES"/>
        </w:rPr>
        <w:t>para implementar los ODS</w:t>
      </w:r>
      <w:r w:rsidR="001E67F4">
        <w:rPr>
          <w:rFonts w:asciiTheme="minorHAnsi" w:hAnsiTheme="minorHAnsi" w:cstheme="minorHAnsi"/>
          <w:b w:val="0"/>
          <w:szCs w:val="22"/>
          <w:lang w:val="es-ES"/>
        </w:rPr>
        <w:t xml:space="preserve"> en sus territorios</w:t>
      </w:r>
      <w:r w:rsidR="00880E40">
        <w:rPr>
          <w:rFonts w:asciiTheme="minorHAnsi" w:hAnsiTheme="minorHAnsi" w:cstheme="minorHAnsi"/>
          <w:b w:val="0"/>
          <w:szCs w:val="22"/>
          <w:lang w:val="es-ES"/>
        </w:rPr>
        <w:t xml:space="preserve">. Se valorizará </w:t>
      </w:r>
      <w:r w:rsidR="00FF3A8D">
        <w:rPr>
          <w:rFonts w:asciiTheme="minorHAnsi" w:hAnsiTheme="minorHAnsi" w:cstheme="minorHAnsi"/>
          <w:b w:val="0"/>
          <w:szCs w:val="22"/>
          <w:lang w:val="es-ES"/>
        </w:rPr>
        <w:t>cualquier tipo de</w:t>
      </w:r>
      <w:r w:rsidR="00880E40">
        <w:rPr>
          <w:rFonts w:asciiTheme="minorHAnsi" w:hAnsiTheme="minorHAnsi" w:cstheme="minorHAnsi"/>
          <w:b w:val="0"/>
          <w:szCs w:val="22"/>
          <w:lang w:val="es-ES"/>
        </w:rPr>
        <w:t xml:space="preserve"> ejemplo que </w:t>
      </w:r>
      <w:r w:rsidR="00FF3A8D">
        <w:rPr>
          <w:rFonts w:asciiTheme="minorHAnsi" w:hAnsiTheme="minorHAnsi" w:cstheme="minorHAnsi"/>
          <w:b w:val="0"/>
          <w:szCs w:val="22"/>
          <w:lang w:val="es-ES"/>
        </w:rPr>
        <w:t xml:space="preserve">permita ilustrar el informe, con iniciativas </w:t>
      </w:r>
      <w:r w:rsidR="007E34AF">
        <w:rPr>
          <w:rFonts w:asciiTheme="minorHAnsi" w:hAnsiTheme="minorHAnsi" w:cstheme="minorHAnsi"/>
          <w:b w:val="0"/>
          <w:szCs w:val="22"/>
          <w:lang w:val="es-ES"/>
        </w:rPr>
        <w:t>implementadas</w:t>
      </w:r>
      <w:r w:rsidR="00FF3A8D">
        <w:rPr>
          <w:rFonts w:asciiTheme="minorHAnsi" w:hAnsiTheme="minorHAnsi" w:cstheme="minorHAnsi"/>
          <w:b w:val="0"/>
          <w:szCs w:val="22"/>
          <w:lang w:val="es-ES"/>
        </w:rPr>
        <w:t xml:space="preserve"> a niveles locales y regionales.  </w:t>
      </w:r>
    </w:p>
    <w:p w14:paraId="2CDB58A8" w14:textId="583FCB59" w:rsidR="00FF3A8D" w:rsidRDefault="00FF3A8D" w:rsidP="001E12EF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>
        <w:rPr>
          <w:rFonts w:asciiTheme="minorHAnsi" w:hAnsiTheme="minorHAnsi" w:cstheme="minorHAnsi"/>
          <w:b w:val="0"/>
          <w:szCs w:val="22"/>
          <w:lang w:val="es-ES"/>
        </w:rPr>
        <w:t xml:space="preserve">Una última pregunta breve se refiere a la metodología usada para </w:t>
      </w:r>
      <w:r w:rsidR="007E34AF">
        <w:rPr>
          <w:rFonts w:asciiTheme="minorHAnsi" w:hAnsiTheme="minorHAnsi" w:cstheme="minorHAnsi"/>
          <w:b w:val="0"/>
          <w:szCs w:val="22"/>
          <w:lang w:val="es-ES"/>
        </w:rPr>
        <w:t>re</w:t>
      </w:r>
      <w:r>
        <w:rPr>
          <w:rFonts w:asciiTheme="minorHAnsi" w:hAnsiTheme="minorHAnsi" w:cstheme="minorHAnsi"/>
          <w:b w:val="0"/>
          <w:szCs w:val="22"/>
          <w:lang w:val="es-ES"/>
        </w:rPr>
        <w:t>llenar este cuestionario. Las Naciones Unidas requieren esta información a fin de promover la transparenc</w:t>
      </w:r>
      <w:r w:rsidR="007E34AF">
        <w:rPr>
          <w:rFonts w:asciiTheme="minorHAnsi" w:hAnsiTheme="minorHAnsi" w:cstheme="minorHAnsi"/>
          <w:b w:val="0"/>
          <w:szCs w:val="22"/>
          <w:lang w:val="es-ES"/>
        </w:rPr>
        <w:t>ia en el proceso de consulta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. </w:t>
      </w:r>
    </w:p>
    <w:p w14:paraId="71728240" w14:textId="223EA21A" w:rsidR="00FF3A8D" w:rsidRDefault="00954852" w:rsidP="001D3FC1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>
        <w:rPr>
          <w:rFonts w:asciiTheme="minorHAnsi" w:hAnsiTheme="minorHAnsi" w:cstheme="minorHAnsi"/>
          <w:b w:val="0"/>
          <w:szCs w:val="22"/>
          <w:lang w:val="es-ES"/>
        </w:rPr>
        <w:t>Si necesita</w:t>
      </w:r>
      <w:r w:rsidR="00FF3A8D" w:rsidRPr="00FF3A8D">
        <w:rPr>
          <w:rFonts w:asciiTheme="minorHAnsi" w:hAnsiTheme="minorHAnsi" w:cstheme="minorHAnsi"/>
          <w:b w:val="0"/>
          <w:szCs w:val="22"/>
          <w:lang w:val="es-ES"/>
        </w:rPr>
        <w:t xml:space="preserve"> ayuda para </w:t>
      </w:r>
      <w:r>
        <w:rPr>
          <w:rFonts w:asciiTheme="minorHAnsi" w:hAnsiTheme="minorHAnsi" w:cstheme="minorHAnsi"/>
          <w:b w:val="0"/>
          <w:szCs w:val="22"/>
          <w:lang w:val="es-ES"/>
        </w:rPr>
        <w:t>contestar</w:t>
      </w:r>
      <w:r w:rsidR="00FF3A8D" w:rsidRPr="00FF3A8D">
        <w:rPr>
          <w:rFonts w:asciiTheme="minorHAnsi" w:hAnsiTheme="minorHAnsi" w:cstheme="minorHAnsi"/>
          <w:b w:val="0"/>
          <w:szCs w:val="22"/>
          <w:lang w:val="es-ES"/>
        </w:rPr>
        <w:t xml:space="preserve"> este cuestionario, n</w:t>
      </w:r>
      <w:r>
        <w:rPr>
          <w:rFonts w:asciiTheme="minorHAnsi" w:hAnsiTheme="minorHAnsi" w:cstheme="minorHAnsi"/>
          <w:b w:val="0"/>
          <w:szCs w:val="22"/>
          <w:lang w:val="es-ES"/>
        </w:rPr>
        <w:t>o dude</w:t>
      </w:r>
      <w:r w:rsidR="00FF3A8D" w:rsidRPr="00FF3A8D">
        <w:rPr>
          <w:rFonts w:asciiTheme="minorHAnsi" w:hAnsiTheme="minorHAnsi" w:cstheme="minorHAnsi"/>
          <w:b w:val="0"/>
          <w:szCs w:val="22"/>
          <w:lang w:val="es-ES"/>
        </w:rPr>
        <w:t xml:space="preserve"> en ponerse en contacto con nuestro equipo a la siguiente dirección</w:t>
      </w:r>
      <w:r w:rsidR="00386C95" w:rsidRPr="00FF3A8D">
        <w:rPr>
          <w:rFonts w:asciiTheme="minorHAnsi" w:hAnsiTheme="minorHAnsi" w:cstheme="minorHAnsi"/>
          <w:b w:val="0"/>
          <w:szCs w:val="22"/>
          <w:lang w:val="es-ES"/>
        </w:rPr>
        <w:t>:</w:t>
      </w:r>
      <w:r w:rsidR="00247B2C" w:rsidRPr="00FF3A8D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hyperlink r:id="rId11" w:history="1">
        <w:r w:rsidR="00FF3A8D" w:rsidRPr="00757EC5">
          <w:rPr>
            <w:rStyle w:val="Lienhypertexte"/>
            <w:rFonts w:asciiTheme="minorHAnsi" w:hAnsiTheme="minorHAnsi" w:cstheme="minorHAnsi"/>
            <w:b w:val="0"/>
            <w:szCs w:val="22"/>
            <w:lang w:val="es-ES"/>
          </w:rPr>
          <w:t>gold@uclg.org</w:t>
        </w:r>
      </w:hyperlink>
      <w:r w:rsidR="00386C95" w:rsidRPr="00FF3A8D">
        <w:rPr>
          <w:rFonts w:asciiTheme="minorHAnsi" w:hAnsiTheme="minorHAnsi" w:cstheme="minorHAnsi"/>
          <w:b w:val="0"/>
          <w:szCs w:val="22"/>
          <w:lang w:val="es-ES"/>
        </w:rPr>
        <w:t>.</w:t>
      </w:r>
    </w:p>
    <w:p w14:paraId="2CF22C64" w14:textId="41AD1CA5" w:rsidR="00AA65C0" w:rsidRPr="00AA65C0" w:rsidRDefault="00012BFC" w:rsidP="001D3FC1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>
        <w:rPr>
          <w:rFonts w:asciiTheme="minorHAnsi" w:hAnsiTheme="minorHAnsi" w:cstheme="minorHAnsi"/>
          <w:b w:val="0"/>
          <w:szCs w:val="22"/>
          <w:lang w:val="es-ES"/>
        </w:rPr>
        <w:t>L</w:t>
      </w:r>
      <w:r w:rsidR="00AA65C0" w:rsidRPr="006121AE">
        <w:rPr>
          <w:rFonts w:asciiTheme="minorHAnsi" w:hAnsiTheme="minorHAnsi" w:cstheme="minorHAnsi"/>
          <w:b w:val="0"/>
          <w:szCs w:val="22"/>
          <w:lang w:val="es-ES"/>
        </w:rPr>
        <w:t xml:space="preserve">as respuestas </w:t>
      </w:r>
      <w:r w:rsidR="00AA65C0">
        <w:rPr>
          <w:rFonts w:asciiTheme="minorHAnsi" w:hAnsiTheme="minorHAnsi" w:cstheme="minorHAnsi"/>
          <w:b w:val="0"/>
          <w:szCs w:val="22"/>
          <w:lang w:val="es-ES"/>
        </w:rPr>
        <w:t xml:space="preserve">al cuestionario 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del año pasado </w:t>
      </w:r>
      <w:r w:rsidR="00AA65C0" w:rsidRPr="006121AE">
        <w:rPr>
          <w:rFonts w:asciiTheme="minorHAnsi" w:hAnsiTheme="minorHAnsi" w:cstheme="minorHAnsi"/>
          <w:b w:val="0"/>
          <w:szCs w:val="22"/>
          <w:lang w:val="es-ES"/>
        </w:rPr>
        <w:t>han sido recopiladas en la publicaci</w:t>
      </w:r>
      <w:r w:rsidR="00AA65C0" w:rsidRPr="00AA65C0">
        <w:rPr>
          <w:rFonts w:asciiTheme="minorHAnsi" w:hAnsiTheme="minorHAnsi" w:cstheme="minorHAnsi"/>
          <w:b w:val="0"/>
          <w:szCs w:val="22"/>
          <w:lang w:val="es-ES"/>
        </w:rPr>
        <w:t>ón</w:t>
      </w:r>
      <w:r w:rsidR="00AA65C0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AA65C0" w:rsidRPr="006121AE">
        <w:rPr>
          <w:rFonts w:asciiTheme="minorHAnsi" w:hAnsiTheme="minorHAnsi" w:cstheme="minorHAnsi"/>
          <w:i/>
          <w:szCs w:val="22"/>
          <w:lang w:val="es-ES"/>
        </w:rPr>
        <w:t>Gobiernos nacionales y sub</w:t>
      </w:r>
      <w:r w:rsidRPr="006121AE">
        <w:rPr>
          <w:rFonts w:asciiTheme="minorHAnsi" w:hAnsiTheme="minorHAnsi" w:cstheme="minorHAnsi"/>
          <w:i/>
          <w:szCs w:val="22"/>
          <w:lang w:val="es-ES"/>
        </w:rPr>
        <w:t>-</w:t>
      </w:r>
      <w:r w:rsidR="00AA65C0" w:rsidRPr="006121AE">
        <w:rPr>
          <w:rFonts w:asciiTheme="minorHAnsi" w:hAnsiTheme="minorHAnsi" w:cstheme="minorHAnsi"/>
          <w:i/>
          <w:szCs w:val="22"/>
          <w:lang w:val="es-ES"/>
        </w:rPr>
        <w:t>nacionales en la senda de la localización</w:t>
      </w:r>
      <w:r w:rsidR="00AA65C0">
        <w:rPr>
          <w:rFonts w:asciiTheme="minorHAnsi" w:hAnsiTheme="minorHAnsi" w:cstheme="minorHAnsi"/>
          <w:b w:val="0"/>
          <w:szCs w:val="22"/>
          <w:lang w:val="es-ES"/>
        </w:rPr>
        <w:t xml:space="preserve">, </w:t>
      </w:r>
      <w:r w:rsidR="00AC2339">
        <w:rPr>
          <w:rFonts w:asciiTheme="minorHAnsi" w:hAnsiTheme="minorHAnsi" w:cstheme="minorHAnsi"/>
          <w:b w:val="0"/>
          <w:szCs w:val="22"/>
          <w:lang w:val="es-ES"/>
        </w:rPr>
        <w:t xml:space="preserve">presentada </w:t>
      </w:r>
      <w:r w:rsidR="00AA65C0">
        <w:rPr>
          <w:rFonts w:asciiTheme="minorHAnsi" w:hAnsiTheme="minorHAnsi" w:cstheme="minorHAnsi"/>
          <w:b w:val="0"/>
          <w:szCs w:val="22"/>
          <w:lang w:val="es-ES"/>
        </w:rPr>
        <w:t>a los</w:t>
      </w:r>
      <w:r w:rsidR="00AC2339">
        <w:rPr>
          <w:rFonts w:asciiTheme="minorHAnsi" w:hAnsiTheme="minorHAnsi" w:cstheme="minorHAnsi"/>
          <w:b w:val="0"/>
          <w:szCs w:val="22"/>
          <w:lang w:val="es-ES"/>
        </w:rPr>
        <w:t xml:space="preserve"> Estados</w:t>
      </w:r>
      <w:r w:rsidR="00AA65C0">
        <w:rPr>
          <w:rFonts w:asciiTheme="minorHAnsi" w:hAnsiTheme="minorHAnsi" w:cstheme="minorHAnsi"/>
          <w:b w:val="0"/>
          <w:szCs w:val="22"/>
          <w:lang w:val="es-ES"/>
        </w:rPr>
        <w:t xml:space="preserve"> Miembros de las </w:t>
      </w:r>
      <w:r w:rsidR="00AC2339">
        <w:rPr>
          <w:rFonts w:asciiTheme="minorHAnsi" w:hAnsiTheme="minorHAnsi" w:cstheme="minorHAnsi"/>
          <w:b w:val="0"/>
          <w:szCs w:val="22"/>
          <w:lang w:val="es-ES"/>
        </w:rPr>
        <w:t>ONU</w:t>
      </w:r>
      <w:r w:rsidR="00AA65C0">
        <w:rPr>
          <w:rFonts w:asciiTheme="minorHAnsi" w:hAnsiTheme="minorHAnsi" w:cstheme="minorHAnsi"/>
          <w:b w:val="0"/>
          <w:szCs w:val="22"/>
          <w:lang w:val="es-ES"/>
        </w:rPr>
        <w:t xml:space="preserve"> durante el Foro Político de Alto Nivel de 2017. </w:t>
      </w:r>
    </w:p>
    <w:p w14:paraId="6BBBE32D" w14:textId="01EA6662" w:rsidR="00991A00" w:rsidRPr="00954852" w:rsidRDefault="0044087E" w:rsidP="001D3FC1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 w:rsidRPr="0023145F">
        <w:rPr>
          <w:rFonts w:asciiTheme="minorHAnsi" w:hAnsiTheme="minorHAnsi" w:cstheme="minorHAnsi"/>
          <w:szCs w:val="22"/>
          <w:lang w:val="es-ES"/>
        </w:rPr>
        <w:br w:type="page"/>
      </w:r>
      <w:r w:rsidR="00422C0B" w:rsidRPr="00422C0B">
        <w:rPr>
          <w:rFonts w:asciiTheme="minorHAnsi" w:hAnsiTheme="minorHAnsi" w:cstheme="minorHAnsi"/>
          <w:color w:val="0070C0"/>
          <w:sz w:val="28"/>
          <w:szCs w:val="22"/>
          <w:lang w:val="es-ES"/>
        </w:rPr>
        <w:lastRenderedPageBreak/>
        <w:t xml:space="preserve">Sección </w:t>
      </w:r>
      <w:r w:rsidR="00CE0A5B" w:rsidRPr="00954852">
        <w:rPr>
          <w:rFonts w:asciiTheme="minorHAnsi" w:hAnsiTheme="minorHAnsi" w:cstheme="minorHAnsi"/>
          <w:color w:val="0070C0"/>
          <w:sz w:val="28"/>
          <w:szCs w:val="22"/>
          <w:lang w:val="es-ES"/>
        </w:rPr>
        <w:t>1</w:t>
      </w:r>
      <w:r w:rsidR="006A1732" w:rsidRPr="00954852">
        <w:rPr>
          <w:rFonts w:asciiTheme="minorHAnsi" w:hAnsiTheme="minorHAnsi" w:cstheme="minorHAnsi"/>
          <w:color w:val="0070C0"/>
          <w:sz w:val="28"/>
          <w:lang w:val="es-ES"/>
        </w:rPr>
        <w:t xml:space="preserve">. </w:t>
      </w:r>
      <w:r w:rsidR="00954852" w:rsidRPr="00954852">
        <w:rPr>
          <w:rFonts w:asciiTheme="minorHAnsi" w:hAnsiTheme="minorHAnsi" w:cstheme="minorHAnsi"/>
          <w:color w:val="0070C0"/>
          <w:sz w:val="28"/>
          <w:lang w:val="es-ES"/>
        </w:rPr>
        <w:t>El</w:t>
      </w:r>
      <w:r w:rsidR="00535819" w:rsidRPr="00954852">
        <w:rPr>
          <w:rFonts w:asciiTheme="minorHAnsi" w:hAnsiTheme="minorHAnsi" w:cstheme="minorHAnsi"/>
          <w:color w:val="0070C0"/>
          <w:sz w:val="28"/>
          <w:lang w:val="es-ES"/>
        </w:rPr>
        <w:t xml:space="preserve"> context</w:t>
      </w:r>
      <w:r w:rsidR="00954852" w:rsidRPr="00954852">
        <w:rPr>
          <w:rFonts w:asciiTheme="minorHAnsi" w:hAnsiTheme="minorHAnsi" w:cstheme="minorHAnsi"/>
          <w:color w:val="0070C0"/>
          <w:sz w:val="28"/>
          <w:lang w:val="es-ES"/>
        </w:rPr>
        <w:t xml:space="preserve">o </w:t>
      </w:r>
      <w:r w:rsidR="00535819" w:rsidRPr="00954852">
        <w:rPr>
          <w:rFonts w:asciiTheme="minorHAnsi" w:hAnsiTheme="minorHAnsi" w:cstheme="minorHAnsi"/>
          <w:color w:val="0070C0"/>
          <w:sz w:val="28"/>
          <w:lang w:val="es-ES"/>
        </w:rPr>
        <w:t>na</w:t>
      </w:r>
      <w:r w:rsidR="00954852" w:rsidRPr="00954852">
        <w:rPr>
          <w:rFonts w:asciiTheme="minorHAnsi" w:hAnsiTheme="minorHAnsi" w:cstheme="minorHAnsi"/>
          <w:color w:val="0070C0"/>
          <w:sz w:val="28"/>
          <w:lang w:val="es-ES"/>
        </w:rPr>
        <w:t>c</w:t>
      </w:r>
      <w:r w:rsidR="00535819" w:rsidRPr="00954852">
        <w:rPr>
          <w:rFonts w:asciiTheme="minorHAnsi" w:hAnsiTheme="minorHAnsi" w:cstheme="minorHAnsi"/>
          <w:color w:val="0070C0"/>
          <w:sz w:val="28"/>
          <w:lang w:val="es-ES"/>
        </w:rPr>
        <w:t xml:space="preserve">ional de </w:t>
      </w:r>
      <w:r w:rsidR="00954852" w:rsidRPr="00954852">
        <w:rPr>
          <w:rFonts w:asciiTheme="minorHAnsi" w:hAnsiTheme="minorHAnsi" w:cstheme="minorHAnsi"/>
          <w:color w:val="0070C0"/>
          <w:sz w:val="28"/>
          <w:lang w:val="es-ES"/>
        </w:rPr>
        <w:t>implementación de los ODS</w:t>
      </w:r>
    </w:p>
    <w:p w14:paraId="00737077" w14:textId="64760EC7" w:rsidR="00AE5365" w:rsidRPr="00954852" w:rsidRDefault="00954852">
      <w:pPr>
        <w:rPr>
          <w:rFonts w:asciiTheme="minorHAnsi" w:hAnsiTheme="minorHAnsi" w:cstheme="minorHAnsi"/>
          <w:b w:val="0"/>
          <w:szCs w:val="22"/>
          <w:lang w:val="es-ES"/>
        </w:rPr>
      </w:pPr>
      <w:r w:rsidRPr="00954852">
        <w:rPr>
          <w:rFonts w:asciiTheme="minorHAnsi" w:hAnsiTheme="minorHAnsi" w:cstheme="minorHAnsi"/>
          <w:b w:val="0"/>
          <w:szCs w:val="22"/>
          <w:lang w:val="es-ES"/>
        </w:rPr>
        <w:t>P</w:t>
      </w:r>
      <w:r w:rsidR="00A44306">
        <w:rPr>
          <w:rFonts w:asciiTheme="minorHAnsi" w:hAnsiTheme="minorHAnsi" w:cstheme="minorHAnsi"/>
          <w:b w:val="0"/>
          <w:szCs w:val="22"/>
          <w:lang w:val="es-ES"/>
        </w:rPr>
        <w:t>or favor, p</w:t>
      </w:r>
      <w:r w:rsidRPr="00954852">
        <w:rPr>
          <w:rFonts w:asciiTheme="minorHAnsi" w:hAnsiTheme="minorHAnsi" w:cstheme="minorHAnsi"/>
          <w:b w:val="0"/>
          <w:szCs w:val="22"/>
          <w:lang w:val="es-ES"/>
        </w:rPr>
        <w:t xml:space="preserve">resente brevemente el </w:t>
      </w:r>
      <w:r>
        <w:rPr>
          <w:rFonts w:asciiTheme="minorHAnsi" w:hAnsiTheme="minorHAnsi" w:cstheme="minorHAnsi"/>
          <w:b w:val="0"/>
          <w:szCs w:val="22"/>
          <w:lang w:val="es-ES"/>
        </w:rPr>
        <w:t>contexto</w:t>
      </w:r>
      <w:r w:rsidRPr="00954852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7E34AF">
        <w:rPr>
          <w:rFonts w:asciiTheme="minorHAnsi" w:hAnsiTheme="minorHAnsi" w:cstheme="minorHAnsi"/>
          <w:b w:val="0"/>
          <w:szCs w:val="22"/>
          <w:lang w:val="es-ES"/>
        </w:rPr>
        <w:t>en que se aplican</w:t>
      </w:r>
      <w:r w:rsidRPr="00954852">
        <w:rPr>
          <w:rFonts w:asciiTheme="minorHAnsi" w:hAnsiTheme="minorHAnsi" w:cstheme="minorHAnsi"/>
          <w:b w:val="0"/>
          <w:szCs w:val="22"/>
          <w:lang w:val="es-ES"/>
        </w:rPr>
        <w:t xml:space="preserve"> los ODS en su país.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F14C9C" w:rsidRPr="00954852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Pr="00954852">
        <w:rPr>
          <w:rFonts w:asciiTheme="minorHAnsi" w:hAnsiTheme="minorHAnsi" w:cstheme="minorHAnsi"/>
          <w:b w:val="0"/>
          <w:szCs w:val="22"/>
          <w:lang w:val="es-ES"/>
        </w:rPr>
        <w:t>Gracias por responder a las siguientes preguntas</w:t>
      </w:r>
      <w:r w:rsidR="00F14C9C" w:rsidRPr="00954852">
        <w:rPr>
          <w:rFonts w:asciiTheme="minorHAnsi" w:hAnsiTheme="minorHAnsi" w:cstheme="minorHAnsi"/>
          <w:b w:val="0"/>
          <w:szCs w:val="22"/>
          <w:lang w:val="es-ES"/>
        </w:rPr>
        <w:t>:</w:t>
      </w:r>
    </w:p>
    <w:p w14:paraId="1B582CCF" w14:textId="77777777" w:rsidR="00B41ED4" w:rsidRPr="00954852" w:rsidRDefault="00B41ED4" w:rsidP="00B41ED4">
      <w:pPr>
        <w:jc w:val="both"/>
        <w:rPr>
          <w:rFonts w:asciiTheme="minorHAnsi" w:hAnsiTheme="minorHAnsi" w:cstheme="minorHAnsi"/>
          <w:b w:val="0"/>
          <w:lang w:val="es-ES"/>
        </w:rPr>
      </w:pP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B41ED4" w:rsidRPr="00954852" w14:paraId="5385EC2D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3760B5" w14:textId="72F83392" w:rsidR="00B41ED4" w:rsidRPr="00954852" w:rsidRDefault="00B41ED4" w:rsidP="004A0F07">
            <w:pPr>
              <w:ind w:right="4"/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val="es-ES"/>
              </w:rPr>
            </w:pPr>
            <w:r w:rsidRPr="00954852">
              <w:rPr>
                <w:rFonts w:asciiTheme="minorHAnsi" w:hAnsiTheme="minorHAnsi" w:cstheme="minorHAnsi"/>
                <w:color w:val="0070C0"/>
                <w:lang w:val="es-ES"/>
              </w:rPr>
              <w:t>1.1</w:t>
            </w:r>
            <w:r w:rsidRPr="0095485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</w:t>
            </w:r>
            <w:r w:rsidR="00314209" w:rsidRPr="00314209">
              <w:rPr>
                <w:rFonts w:asciiTheme="minorHAnsi" w:hAnsiTheme="minorHAnsi" w:cstheme="minorHAnsi"/>
                <w:color w:val="4472C4" w:themeColor="accent5"/>
                <w:lang w:val="es-ES"/>
              </w:rPr>
              <w:t>¿</w:t>
            </w:r>
            <w:r w:rsidR="00954852" w:rsidRPr="00954852">
              <w:rPr>
                <w:rFonts w:asciiTheme="minorHAnsi" w:hAnsiTheme="minorHAnsi" w:cstheme="minorHAnsi"/>
                <w:color w:val="0070C0"/>
                <w:lang w:val="es-ES"/>
              </w:rPr>
              <w:t xml:space="preserve">Qué medidas han sido tomadas por su </w:t>
            </w:r>
            <w:r w:rsidR="004A0F07">
              <w:rPr>
                <w:rFonts w:asciiTheme="minorHAnsi" w:hAnsiTheme="minorHAnsi" w:cstheme="minorHAnsi"/>
                <w:color w:val="0070C0"/>
                <w:lang w:val="es-ES"/>
              </w:rPr>
              <w:t>gobierno</w:t>
            </w:r>
            <w:r w:rsidR="00954852">
              <w:rPr>
                <w:rFonts w:asciiTheme="minorHAnsi" w:hAnsiTheme="minorHAnsi" w:cstheme="minorHAnsi"/>
                <w:color w:val="0070C0"/>
                <w:lang w:val="es-ES"/>
              </w:rPr>
              <w:t xml:space="preserve"> para implementar </w:t>
            </w:r>
            <w:r w:rsidR="00954852" w:rsidRPr="00954852">
              <w:rPr>
                <w:rFonts w:asciiTheme="minorHAnsi" w:hAnsiTheme="minorHAnsi" w:cstheme="minorHAnsi"/>
                <w:color w:val="0070C0"/>
                <w:lang w:val="es-ES"/>
              </w:rPr>
              <w:t>los</w:t>
            </w:r>
            <w:r w:rsidR="00F14C9C" w:rsidRPr="00954852">
              <w:rPr>
                <w:rFonts w:asciiTheme="minorHAnsi" w:hAnsiTheme="minorHAnsi" w:cstheme="minorHAnsi"/>
                <w:color w:val="0070C0"/>
                <w:lang w:val="es-ES"/>
              </w:rPr>
              <w:t xml:space="preserve"> OD</w:t>
            </w:r>
            <w:r w:rsidR="00954852" w:rsidRPr="00954852">
              <w:rPr>
                <w:rFonts w:asciiTheme="minorHAnsi" w:hAnsiTheme="minorHAnsi" w:cstheme="minorHAnsi"/>
                <w:color w:val="0070C0"/>
                <w:lang w:val="es-ES"/>
              </w:rPr>
              <w:t>S</w:t>
            </w:r>
            <w:r w:rsidR="00F14C9C" w:rsidRPr="00954852">
              <w:rPr>
                <w:rFonts w:asciiTheme="minorHAnsi" w:hAnsiTheme="minorHAnsi" w:cstheme="minorHAnsi"/>
                <w:color w:val="0070C0"/>
                <w:lang w:val="es-ES"/>
              </w:rPr>
              <w:t>?</w:t>
            </w:r>
          </w:p>
        </w:tc>
      </w:tr>
      <w:tr w:rsidR="00B41ED4" w:rsidRPr="00C133DA" w14:paraId="5D4073CE" w14:textId="77777777" w:rsidTr="00F14C9C">
        <w:trPr>
          <w:trHeight w:val="4755"/>
        </w:trPr>
        <w:tc>
          <w:tcPr>
            <w:tcW w:w="8647" w:type="dxa"/>
            <w:shd w:val="clear" w:color="auto" w:fill="FFFFFF" w:themeFill="background1"/>
          </w:tcPr>
          <w:p w14:paraId="33FEEDDB" w14:textId="77777777" w:rsidR="00B41ED4" w:rsidRPr="00954852" w:rsidRDefault="00B41ED4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5F7BF4D" w14:textId="77777777" w:rsidR="00B41ED4" w:rsidRPr="00954852" w:rsidRDefault="00B41ED4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C72D786" w14:textId="77777777" w:rsidR="00B41ED4" w:rsidRPr="00954852" w:rsidRDefault="00B41ED4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C4CB5FC" w14:textId="77777777" w:rsidR="00662D8C" w:rsidRPr="00954852" w:rsidRDefault="00662D8C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5EE5026" w14:textId="77777777" w:rsidR="00662D8C" w:rsidRPr="00954852" w:rsidRDefault="00662D8C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285A635" w14:textId="77777777" w:rsidR="00662D8C" w:rsidRPr="00954852" w:rsidRDefault="00662D8C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C462861" w14:textId="77777777" w:rsidR="00662D8C" w:rsidRPr="00954852" w:rsidRDefault="00662D8C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2603B9F" w14:textId="77777777" w:rsidR="003A3353" w:rsidRPr="00954852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0DC2C2F" w14:textId="77777777" w:rsidR="003A3353" w:rsidRPr="00954852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997F6B8" w14:textId="77777777" w:rsidR="003A3353" w:rsidRPr="00954852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5E0BD0C" w14:textId="77777777" w:rsidR="003A3353" w:rsidRPr="00954852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9C144C8" w14:textId="77777777" w:rsidR="003A3353" w:rsidRPr="00954852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6789B2C" w14:textId="77777777" w:rsidR="003A3353" w:rsidRPr="00954852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BE5E41D" w14:textId="77777777" w:rsidR="003A3353" w:rsidRPr="00954852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D6D1369" w14:textId="77777777" w:rsidR="003A3353" w:rsidRPr="00954852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C8E8C0B" w14:textId="77777777" w:rsidR="003A3353" w:rsidRPr="00954852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39F6739" w14:textId="77777777" w:rsidR="003A3353" w:rsidRPr="00954852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FFB3415" w14:textId="77777777" w:rsidR="003A3353" w:rsidRPr="00954852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40DE02C" w14:textId="77777777" w:rsidR="003A3353" w:rsidRPr="00954852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A2FC0E2" w14:textId="77777777" w:rsidR="00C133DA" w:rsidRDefault="00C133DA" w:rsidP="00C133DA">
            <w:pPr>
              <w:ind w:right="4"/>
              <w:rPr>
                <w:rFonts w:asciiTheme="minorHAnsi" w:hAnsiTheme="minorHAnsi" w:cstheme="minorHAnsi"/>
                <w:lang w:val="es-ES"/>
              </w:rPr>
            </w:pPr>
          </w:p>
          <w:p w14:paraId="7CC2EE64" w14:textId="3E2F7BC0" w:rsidR="00B41ED4" w:rsidRPr="00C133DA" w:rsidRDefault="00C133DA" w:rsidP="00C133DA">
            <w:pPr>
              <w:ind w:right="4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lang w:val="es-ES"/>
              </w:rPr>
              <w:t xml:space="preserve">Use todo el </w:t>
            </w:r>
            <w:r w:rsidRPr="00C133DA">
              <w:rPr>
                <w:rFonts w:asciiTheme="minorHAnsi" w:hAnsiTheme="minorHAnsi" w:cstheme="minorHAnsi"/>
                <w:i/>
                <w:color w:val="A6A6A6" w:themeColor="background1" w:themeShade="A6"/>
                <w:lang w:val="es-ES"/>
              </w:rPr>
              <w:t xml:space="preserve">espacio 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  <w:lang w:val="es-ES"/>
              </w:rPr>
              <w:t xml:space="preserve">que necesite para contestar </w:t>
            </w:r>
          </w:p>
        </w:tc>
      </w:tr>
    </w:tbl>
    <w:p w14:paraId="0CA77AE2" w14:textId="77777777" w:rsidR="00B41ED4" w:rsidRPr="00C133DA" w:rsidRDefault="00B41ED4" w:rsidP="00B41ED4">
      <w:pPr>
        <w:jc w:val="both"/>
        <w:rPr>
          <w:rFonts w:asciiTheme="minorHAnsi" w:hAnsiTheme="minorHAnsi" w:cstheme="minorHAnsi"/>
          <w:b w:val="0"/>
          <w:lang w:val="es-ES"/>
        </w:rPr>
      </w:pPr>
    </w:p>
    <w:p w14:paraId="33F36436" w14:textId="3E17CB28" w:rsidR="00B41ED4" w:rsidRPr="00314209" w:rsidRDefault="00314209" w:rsidP="00D7706E">
      <w:pPr>
        <w:spacing w:after="120"/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</w:pPr>
      <w:r w:rsidRPr="0031420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Las </w:t>
      </w:r>
      <w:r w:rsidR="004A0F07" w:rsidRPr="0031420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siguientes </w:t>
      </w:r>
      <w:r w:rsidR="005C5CBE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preguntas</w:t>
      </w:r>
      <w:r w:rsidRPr="0031420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</w:t>
      </w:r>
      <w:r w:rsidR="004A0F07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pueden ayudarle</w:t>
      </w:r>
      <w:r w:rsidRPr="0031420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a contestar</w:t>
      </w:r>
      <w:r w:rsid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a</w:t>
      </w:r>
      <w:r w:rsidR="00F14C9C" w:rsidRPr="0031420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la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pregunta</w:t>
      </w:r>
      <w:r w:rsidR="00AB62AD" w:rsidRPr="0031420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</w:t>
      </w:r>
      <w:r w:rsidR="00887BE2" w:rsidRPr="0031420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1.1</w:t>
      </w:r>
      <w:r w:rsidR="00662D8C" w:rsidRPr="0031420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:</w:t>
      </w:r>
    </w:p>
    <w:p w14:paraId="0F3717D1" w14:textId="3E4C3CD6" w:rsidR="00314209" w:rsidRPr="00314209" w:rsidRDefault="00314209" w:rsidP="00314209">
      <w:pPr>
        <w:numPr>
          <w:ilvl w:val="0"/>
          <w:numId w:val="30"/>
        </w:numPr>
        <w:contextualSpacing/>
        <w:jc w:val="both"/>
        <w:rPr>
          <w:rFonts w:asciiTheme="minorHAnsi" w:hAnsiTheme="minorHAnsi"/>
          <w:b w:val="0"/>
          <w:sz w:val="20"/>
        </w:rPr>
      </w:pPr>
      <w:r w:rsidRPr="00314209">
        <w:rPr>
          <w:rFonts w:asciiTheme="minorHAnsi" w:hAnsiTheme="minorHAnsi"/>
          <w:b w:val="0"/>
          <w:sz w:val="20"/>
        </w:rPr>
        <w:t>¿</w:t>
      </w:r>
      <w:r w:rsidR="00990833">
        <w:rPr>
          <w:rFonts w:asciiTheme="minorHAnsi" w:hAnsiTheme="minorHAnsi"/>
          <w:b w:val="0"/>
          <w:sz w:val="20"/>
        </w:rPr>
        <w:t>El</w:t>
      </w:r>
      <w:r w:rsidRPr="00314209">
        <w:rPr>
          <w:rFonts w:asciiTheme="minorHAnsi" w:hAnsiTheme="minorHAnsi"/>
          <w:b w:val="0"/>
          <w:sz w:val="20"/>
        </w:rPr>
        <w:t xml:space="preserve"> </w:t>
      </w:r>
      <w:r>
        <w:rPr>
          <w:rFonts w:asciiTheme="minorHAnsi" w:hAnsiTheme="minorHAnsi"/>
          <w:b w:val="0"/>
          <w:sz w:val="20"/>
        </w:rPr>
        <w:t>gobierno central</w:t>
      </w:r>
      <w:r w:rsidRPr="00314209">
        <w:rPr>
          <w:rFonts w:asciiTheme="minorHAnsi" w:hAnsiTheme="minorHAnsi"/>
          <w:b w:val="0"/>
          <w:sz w:val="20"/>
        </w:rPr>
        <w:t xml:space="preserve"> </w:t>
      </w:r>
      <w:r w:rsidR="00990833">
        <w:rPr>
          <w:rFonts w:asciiTheme="minorHAnsi" w:hAnsiTheme="minorHAnsi"/>
          <w:b w:val="0"/>
          <w:sz w:val="20"/>
        </w:rPr>
        <w:t xml:space="preserve">de su país </w:t>
      </w:r>
      <w:r w:rsidRPr="00314209">
        <w:rPr>
          <w:rFonts w:asciiTheme="minorHAnsi" w:hAnsiTheme="minorHAnsi"/>
          <w:b w:val="0"/>
          <w:sz w:val="20"/>
        </w:rPr>
        <w:t xml:space="preserve">ha </w:t>
      </w:r>
      <w:r w:rsidR="00990833">
        <w:rPr>
          <w:rFonts w:asciiTheme="minorHAnsi" w:hAnsiTheme="minorHAnsi"/>
          <w:b w:val="0"/>
          <w:sz w:val="20"/>
        </w:rPr>
        <w:t xml:space="preserve">realizado algún esfuerzo </w:t>
      </w:r>
      <w:r w:rsidR="00A44306">
        <w:rPr>
          <w:rFonts w:asciiTheme="minorHAnsi" w:hAnsiTheme="minorHAnsi"/>
          <w:b w:val="0"/>
          <w:sz w:val="20"/>
        </w:rPr>
        <w:t>para comunicar</w:t>
      </w:r>
      <w:r>
        <w:rPr>
          <w:rFonts w:asciiTheme="minorHAnsi" w:hAnsiTheme="minorHAnsi"/>
          <w:b w:val="0"/>
          <w:sz w:val="20"/>
        </w:rPr>
        <w:t xml:space="preserve"> sobre su compromiso en implementar los ODS (u otras agendas mundiales tales como el Acuerdo de París sobre el cambio climático o la Nueva Agenda Urbana)?</w:t>
      </w:r>
      <w:r w:rsidRPr="00314209">
        <w:rPr>
          <w:rFonts w:asciiTheme="minorHAnsi" w:hAnsiTheme="minorHAnsi"/>
          <w:b w:val="0"/>
          <w:sz w:val="20"/>
        </w:rPr>
        <w:t xml:space="preserve"> </w:t>
      </w:r>
    </w:p>
    <w:p w14:paraId="18A75A65" w14:textId="53946098" w:rsidR="00314209" w:rsidRPr="00314209" w:rsidRDefault="004120F0" w:rsidP="00314209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0"/>
          <w:szCs w:val="22"/>
          <w:lang w:val="es-ES"/>
        </w:rPr>
      </w:pPr>
      <w:r>
        <w:rPr>
          <w:rFonts w:asciiTheme="minorHAnsi" w:hAnsiTheme="minorHAnsi" w:cstheme="minorHAnsi"/>
          <w:b w:val="0"/>
          <w:sz w:val="20"/>
          <w:szCs w:val="22"/>
        </w:rPr>
        <w:t>¿En s</w:t>
      </w:r>
      <w:r w:rsidR="00314209" w:rsidRPr="00314209">
        <w:rPr>
          <w:rFonts w:asciiTheme="minorHAnsi" w:hAnsiTheme="minorHAnsi" w:cstheme="minorHAnsi"/>
          <w:b w:val="0"/>
          <w:sz w:val="20"/>
          <w:szCs w:val="22"/>
        </w:rPr>
        <w:t>u país</w:t>
      </w:r>
      <w:r>
        <w:rPr>
          <w:rFonts w:asciiTheme="minorHAnsi" w:hAnsiTheme="minorHAnsi" w:cstheme="minorHAnsi"/>
          <w:b w:val="0"/>
          <w:sz w:val="20"/>
          <w:szCs w:val="22"/>
        </w:rPr>
        <w:t>, se</w:t>
      </w:r>
      <w:r w:rsidR="00314209" w:rsidRPr="00314209">
        <w:rPr>
          <w:rFonts w:asciiTheme="minorHAnsi" w:hAnsiTheme="minorHAnsi" w:cstheme="minorHAnsi"/>
          <w:b w:val="0"/>
          <w:sz w:val="20"/>
          <w:szCs w:val="22"/>
        </w:rPr>
        <w:t xml:space="preserve"> ha iniciado </w:t>
      </w:r>
      <w:r w:rsidR="00990833">
        <w:rPr>
          <w:rFonts w:asciiTheme="minorHAnsi" w:hAnsiTheme="minorHAnsi" w:cstheme="minorHAnsi"/>
          <w:b w:val="0"/>
          <w:sz w:val="20"/>
          <w:szCs w:val="22"/>
        </w:rPr>
        <w:t>un</w:t>
      </w:r>
      <w:r w:rsidR="00314209" w:rsidRPr="00314209">
        <w:rPr>
          <w:rFonts w:asciiTheme="minorHAnsi" w:hAnsiTheme="minorHAnsi" w:cstheme="minorHAnsi"/>
          <w:b w:val="0"/>
          <w:sz w:val="20"/>
          <w:szCs w:val="22"/>
        </w:rPr>
        <w:t xml:space="preserve"> debate </w:t>
      </w:r>
      <w:r w:rsidR="00990833">
        <w:rPr>
          <w:rFonts w:asciiTheme="minorHAnsi" w:hAnsiTheme="minorHAnsi" w:cstheme="minorHAnsi"/>
          <w:b w:val="0"/>
          <w:sz w:val="20"/>
          <w:szCs w:val="22"/>
        </w:rPr>
        <w:t>para definir l</w:t>
      </w:r>
      <w:r w:rsidR="00314209" w:rsidRPr="00314209">
        <w:rPr>
          <w:rFonts w:asciiTheme="minorHAnsi" w:hAnsiTheme="minorHAnsi" w:cstheme="minorHAnsi"/>
          <w:b w:val="0"/>
          <w:sz w:val="20"/>
          <w:szCs w:val="22"/>
        </w:rPr>
        <w:t xml:space="preserve">a estrategia </w:t>
      </w:r>
      <w:r>
        <w:rPr>
          <w:rFonts w:asciiTheme="minorHAnsi" w:hAnsiTheme="minorHAnsi" w:cstheme="minorHAnsi"/>
          <w:b w:val="0"/>
          <w:sz w:val="20"/>
          <w:szCs w:val="22"/>
        </w:rPr>
        <w:t xml:space="preserve">nacional </w:t>
      </w:r>
      <w:r w:rsidR="00990833">
        <w:rPr>
          <w:rFonts w:asciiTheme="minorHAnsi" w:hAnsiTheme="minorHAnsi" w:cstheme="minorHAnsi"/>
          <w:b w:val="0"/>
          <w:sz w:val="20"/>
          <w:szCs w:val="22"/>
        </w:rPr>
        <w:t>de</w:t>
      </w:r>
      <w:r w:rsidR="00314209" w:rsidRPr="00314209">
        <w:rPr>
          <w:rFonts w:asciiTheme="minorHAnsi" w:hAnsiTheme="minorHAnsi" w:cstheme="minorHAnsi"/>
          <w:b w:val="0"/>
          <w:sz w:val="20"/>
          <w:szCs w:val="22"/>
        </w:rPr>
        <w:t xml:space="preserve"> ejecución de los ODS? </w:t>
      </w:r>
      <w:r w:rsidR="00314209" w:rsidRPr="0031420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¿O ya se ha aprobado </w:t>
      </w:r>
      <w:r w:rsidR="00990833">
        <w:rPr>
          <w:rFonts w:asciiTheme="minorHAnsi" w:hAnsiTheme="minorHAnsi" w:cstheme="minorHAnsi"/>
          <w:b w:val="0"/>
          <w:sz w:val="20"/>
          <w:szCs w:val="22"/>
          <w:lang w:val="es-ES"/>
        </w:rPr>
        <w:t>algún</w:t>
      </w:r>
      <w:r w:rsidR="00314209" w:rsidRPr="0031420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plan </w:t>
      </w:r>
      <w:r w:rsidR="00990833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nacional </w:t>
      </w:r>
      <w:r w:rsidR="00314209" w:rsidRPr="0031420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para </w:t>
      </w:r>
      <w:r w:rsidR="00A86B85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apoyar </w:t>
      </w:r>
      <w:r w:rsidR="00314209" w:rsidRPr="0031420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su implementación? </w:t>
      </w:r>
    </w:p>
    <w:p w14:paraId="3DFC63B1" w14:textId="4539C171" w:rsidR="00314209" w:rsidRPr="00314209" w:rsidRDefault="00A86B85" w:rsidP="00314209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0"/>
          <w:szCs w:val="22"/>
          <w:lang w:val="es-ES"/>
        </w:rPr>
      </w:pPr>
      <w:r>
        <w:rPr>
          <w:rFonts w:asciiTheme="minorHAnsi" w:hAnsiTheme="minorHAnsi" w:cstheme="minorHAnsi"/>
          <w:b w:val="0"/>
          <w:sz w:val="20"/>
          <w:szCs w:val="22"/>
          <w:lang w:val="es-ES"/>
        </w:rPr>
        <w:t>¿</w:t>
      </w:r>
      <w:r w:rsidR="00990833">
        <w:rPr>
          <w:rFonts w:asciiTheme="minorHAnsi" w:hAnsiTheme="minorHAnsi" w:cstheme="minorHAnsi"/>
          <w:b w:val="0"/>
          <w:sz w:val="20"/>
          <w:szCs w:val="22"/>
          <w:lang w:val="es-ES"/>
        </w:rPr>
        <w:t>Se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ha creado o reforzado </w:t>
      </w:r>
      <w:r w:rsidR="00990833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algún 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mecanismo</w:t>
      </w:r>
      <w:r w:rsidR="00990833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institucional a nivel del gobierno nacional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para coordinar y monitorear los ODS (por ejemplo, </w:t>
      </w:r>
      <w:r w:rsidR="00990833">
        <w:rPr>
          <w:rFonts w:asciiTheme="minorHAnsi" w:hAnsiTheme="minorHAnsi" w:cstheme="minorHAnsi"/>
          <w:b w:val="0"/>
          <w:sz w:val="20"/>
          <w:szCs w:val="22"/>
          <w:lang w:val="es-ES"/>
        </w:rPr>
        <w:t>comisión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</w:t>
      </w:r>
      <w:r w:rsidR="00990833">
        <w:rPr>
          <w:rFonts w:asciiTheme="minorHAnsi" w:hAnsiTheme="minorHAnsi" w:cstheme="minorHAnsi"/>
          <w:b w:val="0"/>
          <w:sz w:val="20"/>
          <w:szCs w:val="22"/>
          <w:lang w:val="es-ES"/>
        </w:rPr>
        <w:t>de alto nivel en Presidencia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o </w:t>
      </w:r>
      <w:r w:rsidR="00990833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a nivel 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del primer ministro, </w:t>
      </w:r>
      <w:r w:rsidR="004120F0">
        <w:rPr>
          <w:rFonts w:asciiTheme="minorHAnsi" w:hAnsiTheme="minorHAnsi" w:cstheme="minorHAnsi"/>
          <w:b w:val="0"/>
          <w:sz w:val="20"/>
          <w:szCs w:val="22"/>
          <w:lang w:val="es-ES"/>
        </w:rPr>
        <w:t>consejo nacional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de desarrollo sostenible</w:t>
      </w:r>
      <w:r w:rsidR="004120F0">
        <w:rPr>
          <w:rFonts w:asciiTheme="minorHAnsi" w:hAnsiTheme="minorHAnsi" w:cstheme="minorHAnsi"/>
          <w:b w:val="0"/>
          <w:sz w:val="20"/>
          <w:szCs w:val="22"/>
          <w:lang w:val="es-ES"/>
        </w:rPr>
        <w:t>, etc.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)? Para más información sobre estos mecanismos, consulta</w:t>
      </w:r>
      <w:r w:rsidR="00990833">
        <w:rPr>
          <w:rFonts w:asciiTheme="minorHAnsi" w:hAnsiTheme="minorHAnsi" w:cstheme="minorHAnsi"/>
          <w:b w:val="0"/>
          <w:sz w:val="20"/>
          <w:szCs w:val="22"/>
          <w:lang w:val="es-ES"/>
        </w:rPr>
        <w:t>r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el anexo 1.</w:t>
      </w:r>
    </w:p>
    <w:p w14:paraId="3E935F9B" w14:textId="77777777" w:rsidR="00244E7C" w:rsidRPr="00BF0E8F" w:rsidRDefault="00244E7C" w:rsidP="00A15A16">
      <w:pPr>
        <w:rPr>
          <w:rFonts w:asciiTheme="minorHAnsi" w:hAnsiTheme="minorHAnsi" w:cstheme="minorHAnsi"/>
          <w:b w:val="0"/>
          <w:lang w:val="es-ES"/>
        </w:rPr>
      </w:pP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3A3353" w:rsidRPr="008D41BC" w14:paraId="1064E6AC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57D3CB" w14:textId="0AB3C221" w:rsidR="003A3353" w:rsidRPr="008D41BC" w:rsidRDefault="003A3353" w:rsidP="004120F0">
            <w:pPr>
              <w:ind w:right="4"/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val="es-ES"/>
              </w:rPr>
            </w:pPr>
            <w:r w:rsidRPr="00A86B85">
              <w:rPr>
                <w:rFonts w:asciiTheme="minorHAnsi" w:hAnsiTheme="minorHAnsi" w:cstheme="minorHAnsi"/>
                <w:color w:val="0070C0"/>
                <w:lang w:val="es-ES"/>
              </w:rPr>
              <w:t>1.2.</w:t>
            </w:r>
            <w:r w:rsidRPr="00A86B85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</w:t>
            </w:r>
            <w:r w:rsidR="00990833">
              <w:rPr>
                <w:rFonts w:asciiTheme="minorHAnsi" w:hAnsiTheme="minorHAnsi" w:cstheme="minorHAnsi"/>
                <w:color w:val="0070C0"/>
                <w:lang w:val="es-ES"/>
              </w:rPr>
              <w:t>Si su país presenta un Informe Nacional V</w:t>
            </w:r>
            <w:r w:rsidR="008D41BC">
              <w:rPr>
                <w:rFonts w:asciiTheme="minorHAnsi" w:hAnsiTheme="minorHAnsi" w:cstheme="minorHAnsi"/>
                <w:color w:val="0070C0"/>
                <w:lang w:val="es-ES"/>
              </w:rPr>
              <w:t xml:space="preserve">oluntario ante el </w:t>
            </w:r>
            <w:r w:rsidR="004120F0">
              <w:rPr>
                <w:rFonts w:asciiTheme="minorHAnsi" w:hAnsiTheme="minorHAnsi" w:cstheme="minorHAnsi"/>
                <w:color w:val="0070C0"/>
                <w:lang w:val="es-ES"/>
              </w:rPr>
              <w:t xml:space="preserve">Foro </w:t>
            </w:r>
            <w:r w:rsidR="00A44306">
              <w:rPr>
                <w:rFonts w:asciiTheme="minorHAnsi" w:hAnsiTheme="minorHAnsi" w:cstheme="minorHAnsi"/>
                <w:color w:val="0070C0"/>
                <w:lang w:val="es-ES"/>
              </w:rPr>
              <w:t>Político de Alto Nivel de Naciones Unidas</w:t>
            </w:r>
            <w:r w:rsidR="008D41BC">
              <w:rPr>
                <w:rFonts w:asciiTheme="minorHAnsi" w:hAnsiTheme="minorHAnsi" w:cstheme="minorHAnsi"/>
                <w:color w:val="0070C0"/>
                <w:lang w:val="es-ES"/>
              </w:rPr>
              <w:t xml:space="preserve"> en 2018</w:t>
            </w:r>
            <w:r w:rsidR="004120F0">
              <w:rPr>
                <w:rFonts w:asciiTheme="minorHAnsi" w:hAnsiTheme="minorHAnsi" w:cstheme="minorHAnsi"/>
                <w:color w:val="0070C0"/>
                <w:lang w:val="es-ES"/>
              </w:rPr>
              <w:t xml:space="preserve">, ¿considera Usted que </w:t>
            </w:r>
            <w:r w:rsidR="008D41BC">
              <w:rPr>
                <w:rFonts w:asciiTheme="minorHAnsi" w:hAnsiTheme="minorHAnsi" w:cstheme="minorHAnsi"/>
                <w:color w:val="0070C0"/>
                <w:lang w:val="es-ES"/>
              </w:rPr>
              <w:t>los gobiernos locales y regionales están informados de este proceso</w:t>
            </w:r>
            <w:r w:rsidRPr="00A86B85">
              <w:rPr>
                <w:rFonts w:asciiTheme="minorHAnsi" w:hAnsiTheme="minorHAnsi" w:cstheme="minorHAnsi"/>
                <w:color w:val="0070C0"/>
                <w:lang w:val="es-ES"/>
              </w:rPr>
              <w:t>?</w:t>
            </w:r>
            <w:r w:rsidR="007958D0" w:rsidRPr="00A86B85">
              <w:rPr>
                <w:rFonts w:asciiTheme="minorHAnsi" w:hAnsiTheme="minorHAnsi" w:cstheme="minorHAnsi"/>
                <w:color w:val="0070C0"/>
                <w:lang w:val="es-ES"/>
              </w:rPr>
              <w:t xml:space="preserve"> </w:t>
            </w:r>
            <w:r w:rsidR="008D41BC" w:rsidRPr="008D41BC">
              <w:rPr>
                <w:rFonts w:asciiTheme="minorHAnsi" w:hAnsiTheme="minorHAnsi" w:cstheme="minorHAnsi"/>
                <w:color w:val="0070C0"/>
                <w:lang w:val="es-ES"/>
              </w:rPr>
              <w:t xml:space="preserve">¿Su asociación </w:t>
            </w:r>
            <w:r w:rsidR="00596FC9">
              <w:rPr>
                <w:rFonts w:asciiTheme="minorHAnsi" w:hAnsiTheme="minorHAnsi" w:cstheme="minorHAnsi"/>
                <w:color w:val="0070C0"/>
                <w:lang w:val="es-ES"/>
              </w:rPr>
              <w:t xml:space="preserve">ha sido consultada para </w:t>
            </w:r>
            <w:r w:rsidR="008D41BC" w:rsidRPr="008D41BC">
              <w:rPr>
                <w:rFonts w:asciiTheme="minorHAnsi" w:hAnsiTheme="minorHAnsi" w:cstheme="minorHAnsi"/>
                <w:color w:val="0070C0"/>
                <w:lang w:val="es-ES"/>
              </w:rPr>
              <w:t>participa</w:t>
            </w:r>
            <w:r w:rsidR="00596FC9">
              <w:rPr>
                <w:rFonts w:asciiTheme="minorHAnsi" w:hAnsiTheme="minorHAnsi" w:cstheme="minorHAnsi"/>
                <w:color w:val="0070C0"/>
                <w:lang w:val="es-ES"/>
              </w:rPr>
              <w:t>r</w:t>
            </w:r>
            <w:r w:rsidR="008D41BC" w:rsidRPr="008D41BC">
              <w:rPr>
                <w:rFonts w:asciiTheme="minorHAnsi" w:hAnsiTheme="minorHAnsi" w:cstheme="minorHAnsi"/>
                <w:color w:val="0070C0"/>
                <w:lang w:val="es-ES"/>
              </w:rPr>
              <w:t xml:space="preserve"> en el proceso de </w:t>
            </w:r>
            <w:r w:rsidR="00990833">
              <w:rPr>
                <w:rFonts w:asciiTheme="minorHAnsi" w:hAnsiTheme="minorHAnsi" w:cstheme="minorHAnsi"/>
                <w:color w:val="0070C0"/>
                <w:lang w:val="es-ES"/>
              </w:rPr>
              <w:t>preparación de este informe</w:t>
            </w:r>
            <w:r w:rsidR="007958D0" w:rsidRPr="008D41BC">
              <w:rPr>
                <w:rFonts w:asciiTheme="minorHAnsi" w:hAnsiTheme="minorHAnsi" w:cstheme="minorHAnsi"/>
                <w:color w:val="0070C0"/>
                <w:lang w:val="es-ES"/>
              </w:rPr>
              <w:t>?</w:t>
            </w:r>
          </w:p>
        </w:tc>
      </w:tr>
      <w:tr w:rsidR="003A3353" w:rsidRPr="00C133DA" w14:paraId="70315A70" w14:textId="77777777" w:rsidTr="00590C8E">
        <w:trPr>
          <w:trHeight w:val="596"/>
        </w:trPr>
        <w:tc>
          <w:tcPr>
            <w:tcW w:w="8647" w:type="dxa"/>
            <w:shd w:val="clear" w:color="auto" w:fill="FFFFFF" w:themeFill="background1"/>
          </w:tcPr>
          <w:p w14:paraId="09F1FDD9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3A42B80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C2593C8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8A34807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E904106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F1B3695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209BCD4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A9E14E3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D943CAE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AE8AE8F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B7D8B80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A5D8864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1462478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AF1D5A7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A9E3B23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34F94E4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F0FCD3D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C4171E8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5BB9577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D2740CF" w14:textId="77777777" w:rsidR="003A3353" w:rsidRPr="008D41B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5EE409C" w14:textId="3DAE749F" w:rsidR="003A3353" w:rsidRPr="00C133DA" w:rsidRDefault="00C133DA" w:rsidP="00C133DA">
            <w:pPr>
              <w:ind w:right="4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lang w:val="es-ES"/>
              </w:rPr>
              <w:t>U</w:t>
            </w:r>
            <w:r w:rsidRPr="00C133DA">
              <w:rPr>
                <w:rFonts w:asciiTheme="minorHAnsi" w:hAnsiTheme="minorHAnsi" w:cstheme="minorHAnsi"/>
                <w:i/>
                <w:color w:val="A6A6A6" w:themeColor="background1" w:themeShade="A6"/>
                <w:lang w:val="es-ES"/>
              </w:rPr>
              <w:t>se todo el espacio que necesite para contestar</w:t>
            </w:r>
          </w:p>
        </w:tc>
      </w:tr>
    </w:tbl>
    <w:p w14:paraId="74AF373D" w14:textId="77777777" w:rsidR="003A3353" w:rsidRPr="00C133DA" w:rsidRDefault="003A3353" w:rsidP="00A15A16">
      <w:pPr>
        <w:rPr>
          <w:rFonts w:asciiTheme="minorHAnsi" w:hAnsiTheme="minorHAnsi" w:cstheme="minorHAnsi"/>
          <w:b w:val="0"/>
          <w:lang w:val="es-ES"/>
        </w:rPr>
      </w:pPr>
    </w:p>
    <w:p w14:paraId="20AD1887" w14:textId="554D7874" w:rsidR="00D7706E" w:rsidRPr="00637119" w:rsidRDefault="00637119" w:rsidP="00D7706E">
      <w:pPr>
        <w:spacing w:after="120"/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</w:pPr>
      <w:r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Las </w:t>
      </w:r>
      <w:r w:rsidR="005C5CBE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preguntas</w:t>
      </w:r>
      <w:r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siguientes </w:t>
      </w:r>
      <w:r w:rsidR="004120F0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pueden ayudarle</w:t>
      </w:r>
      <w:r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a contestar a la pregunta </w:t>
      </w:r>
      <w:r w:rsidR="00D7706E"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1.2:</w:t>
      </w:r>
    </w:p>
    <w:p w14:paraId="26A5236B" w14:textId="677B3FB6" w:rsidR="00887BE2" w:rsidRPr="00637119" w:rsidRDefault="00637119" w:rsidP="001E12EF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sz w:val="20"/>
          <w:lang w:val="es-ES"/>
        </w:rPr>
      </w:pPr>
      <w:r w:rsidRPr="00637119">
        <w:rPr>
          <w:rFonts w:asciiTheme="minorHAnsi" w:hAnsiTheme="minorHAnsi" w:cstheme="minorHAnsi"/>
          <w:b w:val="0"/>
          <w:sz w:val="20"/>
          <w:lang w:val="es-ES"/>
        </w:rPr>
        <w:t>Con el fin de preparar los Informes Nacionales Voluntarios de 2018 ¿</w:t>
      </w:r>
      <w:r w:rsidR="00BF0E8F">
        <w:rPr>
          <w:rFonts w:asciiTheme="minorHAnsi" w:hAnsiTheme="minorHAnsi" w:cstheme="minorHAnsi"/>
          <w:b w:val="0"/>
          <w:sz w:val="20"/>
          <w:lang w:val="es-ES"/>
        </w:rPr>
        <w:t>su</w:t>
      </w:r>
      <w:r w:rsidRPr="00637119">
        <w:rPr>
          <w:rFonts w:asciiTheme="minorHAnsi" w:hAnsiTheme="minorHAnsi" w:cstheme="minorHAnsi"/>
          <w:b w:val="0"/>
          <w:sz w:val="20"/>
          <w:lang w:val="es-ES"/>
        </w:rPr>
        <w:t xml:space="preserve"> 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>gobierno</w:t>
      </w:r>
      <w:r w:rsidRPr="00637119">
        <w:rPr>
          <w:rFonts w:asciiTheme="minorHAnsi" w:hAnsiTheme="minorHAnsi" w:cstheme="minorHAnsi"/>
          <w:b w:val="0"/>
          <w:sz w:val="20"/>
          <w:lang w:val="es-ES"/>
        </w:rPr>
        <w:t xml:space="preserve"> ha </w:t>
      </w:r>
      <w:r>
        <w:rPr>
          <w:rFonts w:asciiTheme="minorHAnsi" w:hAnsiTheme="minorHAnsi" w:cstheme="minorHAnsi"/>
          <w:b w:val="0"/>
          <w:sz w:val="20"/>
          <w:lang w:val="es-ES"/>
        </w:rPr>
        <w:t>desarrollado</w:t>
      </w:r>
      <w:r w:rsidRPr="00637119">
        <w:rPr>
          <w:rFonts w:asciiTheme="minorHAnsi" w:hAnsiTheme="minorHAnsi" w:cstheme="minorHAnsi"/>
          <w:b w:val="0"/>
          <w:sz w:val="20"/>
          <w:lang w:val="es-ES"/>
        </w:rPr>
        <w:t xml:space="preserve"> </w:t>
      </w:r>
      <w:r w:rsidR="00F90452" w:rsidRPr="00637119">
        <w:rPr>
          <w:rFonts w:asciiTheme="minorHAnsi" w:hAnsiTheme="minorHAnsi" w:cstheme="minorHAnsi"/>
          <w:b w:val="0"/>
          <w:sz w:val="20"/>
          <w:lang w:val="es-ES"/>
        </w:rPr>
        <w:t>un</w:t>
      </w:r>
      <w:r w:rsidRPr="00637119">
        <w:rPr>
          <w:rFonts w:asciiTheme="minorHAnsi" w:hAnsiTheme="minorHAnsi" w:cstheme="minorHAnsi"/>
          <w:b w:val="0"/>
          <w:sz w:val="20"/>
          <w:lang w:val="es-ES"/>
        </w:rPr>
        <w:t>a</w:t>
      </w:r>
      <w:r w:rsidR="00D7706E" w:rsidRPr="00637119">
        <w:rPr>
          <w:rFonts w:asciiTheme="minorHAnsi" w:hAnsiTheme="minorHAnsi" w:cstheme="minorHAnsi"/>
          <w:b w:val="0"/>
          <w:sz w:val="20"/>
          <w:lang w:val="es-ES"/>
        </w:rPr>
        <w:t xml:space="preserve"> 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>propuesta</w:t>
      </w:r>
      <w:r w:rsidRPr="00637119">
        <w:rPr>
          <w:rFonts w:asciiTheme="minorHAnsi" w:hAnsiTheme="minorHAnsi" w:cstheme="minorHAnsi"/>
          <w:b w:val="0"/>
          <w:sz w:val="20"/>
          <w:lang w:val="es-ES"/>
        </w:rPr>
        <w:t xml:space="preserve"> y un calendario de trabajo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 xml:space="preserve"> para su elaboración</w:t>
      </w:r>
      <w:r w:rsidRPr="00637119">
        <w:rPr>
          <w:rFonts w:asciiTheme="minorHAnsi" w:hAnsiTheme="minorHAnsi" w:cstheme="minorHAnsi"/>
          <w:b w:val="0"/>
          <w:sz w:val="20"/>
          <w:lang w:val="es-ES"/>
        </w:rPr>
        <w:t>? ¿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>Las organizaciones de gobiernos locales y</w:t>
      </w:r>
      <w:r w:rsidRPr="00637119">
        <w:rPr>
          <w:rFonts w:asciiTheme="minorHAnsi" w:hAnsiTheme="minorHAnsi" w:cstheme="minorHAnsi"/>
          <w:b w:val="0"/>
          <w:sz w:val="20"/>
          <w:lang w:val="es-ES"/>
        </w:rPr>
        <w:t xml:space="preserve"> 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 xml:space="preserve">las organizaciones representativas de la sociedad civil </w:t>
      </w:r>
      <w:r w:rsidR="004120F0" w:rsidRPr="00BF0E8F">
        <w:rPr>
          <w:rFonts w:asciiTheme="minorHAnsi" w:hAnsiTheme="minorHAnsi" w:cstheme="minorHAnsi"/>
          <w:b w:val="0"/>
          <w:sz w:val="20"/>
          <w:lang w:val="es-ES"/>
        </w:rPr>
        <w:t>(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 xml:space="preserve">tales como partidos políticos, </w:t>
      </w:r>
      <w:r w:rsidR="004120F0" w:rsidRPr="00BF0E8F">
        <w:rPr>
          <w:rFonts w:asciiTheme="minorHAnsi" w:hAnsiTheme="minorHAnsi" w:cstheme="minorHAnsi"/>
          <w:b w:val="0"/>
          <w:sz w:val="20"/>
          <w:lang w:val="es-ES"/>
        </w:rPr>
        <w:t>sect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>o</w:t>
      </w:r>
      <w:r w:rsidR="004120F0" w:rsidRPr="00BF0E8F">
        <w:rPr>
          <w:rFonts w:asciiTheme="minorHAnsi" w:hAnsiTheme="minorHAnsi" w:cstheme="minorHAnsi"/>
          <w:b w:val="0"/>
          <w:sz w:val="20"/>
          <w:lang w:val="es-ES"/>
        </w:rPr>
        <w:t>r priv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>ado</w:t>
      </w:r>
      <w:r w:rsidR="004120F0" w:rsidRPr="00BF0E8F">
        <w:rPr>
          <w:rFonts w:asciiTheme="minorHAnsi" w:hAnsiTheme="minorHAnsi" w:cstheme="minorHAnsi"/>
          <w:b w:val="0"/>
          <w:sz w:val="20"/>
          <w:lang w:val="es-ES"/>
        </w:rPr>
        <w:t xml:space="preserve">, 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>organizaciones comunitarias</w:t>
      </w:r>
      <w:r w:rsidR="004120F0" w:rsidRPr="00BF0E8F">
        <w:rPr>
          <w:rFonts w:asciiTheme="minorHAnsi" w:hAnsiTheme="minorHAnsi" w:cstheme="minorHAnsi"/>
          <w:b w:val="0"/>
          <w:sz w:val="20"/>
          <w:lang w:val="es-ES"/>
        </w:rPr>
        <w:t>, sect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>o</w:t>
      </w:r>
      <w:r w:rsidR="004120F0" w:rsidRPr="00BF0E8F">
        <w:rPr>
          <w:rFonts w:asciiTheme="minorHAnsi" w:hAnsiTheme="minorHAnsi" w:cstheme="minorHAnsi"/>
          <w:b w:val="0"/>
          <w:sz w:val="20"/>
          <w:lang w:val="es-ES"/>
        </w:rPr>
        <w:t>r académi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>co</w:t>
      </w:r>
      <w:r w:rsidR="004120F0" w:rsidRPr="00BF0E8F">
        <w:rPr>
          <w:rFonts w:asciiTheme="minorHAnsi" w:hAnsiTheme="minorHAnsi" w:cstheme="minorHAnsi"/>
          <w:b w:val="0"/>
          <w:sz w:val="20"/>
          <w:lang w:val="es-ES"/>
        </w:rPr>
        <w:t>)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 xml:space="preserve"> han recibido informaciones sobre cómo se preparará el Informe Nacional Voluntario</w:t>
      </w:r>
      <w:r w:rsidR="00F90452" w:rsidRPr="00637119">
        <w:rPr>
          <w:rFonts w:asciiTheme="minorHAnsi" w:hAnsiTheme="minorHAnsi" w:cstheme="minorHAnsi"/>
          <w:b w:val="0"/>
          <w:sz w:val="20"/>
          <w:lang w:val="es-ES"/>
        </w:rPr>
        <w:t>? </w:t>
      </w:r>
    </w:p>
    <w:p w14:paraId="7EF868FE" w14:textId="2FAB5BBE" w:rsidR="00F90452" w:rsidRPr="00BF0E8F" w:rsidRDefault="00BF0E8F" w:rsidP="001E12EF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sz w:val="20"/>
          <w:lang w:val="es-ES"/>
        </w:rPr>
      </w:pPr>
      <w:r w:rsidRPr="00BF0E8F">
        <w:rPr>
          <w:rFonts w:asciiTheme="minorHAnsi" w:hAnsiTheme="minorHAnsi" w:cstheme="minorHAnsi"/>
          <w:b w:val="0"/>
          <w:sz w:val="20"/>
          <w:lang w:val="es-ES"/>
        </w:rPr>
        <w:t xml:space="preserve">En el marco del proceso de </w:t>
      </w:r>
      <w:r w:rsidR="00A44306">
        <w:rPr>
          <w:rFonts w:asciiTheme="minorHAnsi" w:hAnsiTheme="minorHAnsi" w:cstheme="minorHAnsi"/>
          <w:b w:val="0"/>
          <w:sz w:val="20"/>
          <w:lang w:val="es-ES"/>
        </w:rPr>
        <w:t>preparación de este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 xml:space="preserve"> Informe, </w:t>
      </w:r>
      <w:r w:rsidRPr="00BF0E8F">
        <w:rPr>
          <w:rFonts w:asciiTheme="minorHAnsi" w:hAnsiTheme="minorHAnsi" w:cstheme="minorHAnsi"/>
          <w:b w:val="0"/>
          <w:sz w:val="20"/>
          <w:lang w:val="es-ES"/>
        </w:rPr>
        <w:t>¿</w:t>
      </w:r>
      <w:r>
        <w:rPr>
          <w:rFonts w:asciiTheme="minorHAnsi" w:hAnsiTheme="minorHAnsi" w:cstheme="minorHAnsi"/>
          <w:b w:val="0"/>
          <w:sz w:val="20"/>
          <w:lang w:val="es-ES"/>
        </w:rPr>
        <w:t xml:space="preserve">su 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>gobierno</w:t>
      </w:r>
      <w:r>
        <w:rPr>
          <w:rFonts w:asciiTheme="minorHAnsi" w:hAnsiTheme="minorHAnsi" w:cstheme="minorHAnsi"/>
          <w:b w:val="0"/>
          <w:sz w:val="20"/>
          <w:lang w:val="es-ES"/>
        </w:rPr>
        <w:t xml:space="preserve"> ha 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>impulsado – o está impulsando-</w:t>
      </w:r>
      <w:r>
        <w:rPr>
          <w:rFonts w:asciiTheme="minorHAnsi" w:hAnsiTheme="minorHAnsi" w:cstheme="minorHAnsi"/>
          <w:b w:val="0"/>
          <w:sz w:val="20"/>
          <w:lang w:val="es-ES"/>
        </w:rPr>
        <w:t xml:space="preserve"> 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>espacios</w:t>
      </w:r>
      <w:r w:rsidR="00F90452" w:rsidRPr="00BF0E8F">
        <w:rPr>
          <w:rFonts w:asciiTheme="minorHAnsi" w:hAnsiTheme="minorHAnsi" w:cstheme="minorHAnsi"/>
          <w:b w:val="0"/>
          <w:sz w:val="20"/>
          <w:lang w:val="es-ES"/>
        </w:rPr>
        <w:t xml:space="preserve"> de </w:t>
      </w:r>
      <w:r w:rsidRPr="00BF0E8F">
        <w:rPr>
          <w:rFonts w:asciiTheme="minorHAnsi" w:hAnsiTheme="minorHAnsi" w:cstheme="minorHAnsi"/>
          <w:b w:val="0"/>
          <w:sz w:val="20"/>
          <w:lang w:val="es-ES"/>
        </w:rPr>
        <w:t>participación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 xml:space="preserve"> para debatir el informe (</w:t>
      </w:r>
      <w:r w:rsidR="004120F0" w:rsidRPr="00BF0E8F">
        <w:rPr>
          <w:rFonts w:asciiTheme="minorHAnsi" w:hAnsiTheme="minorHAnsi" w:cstheme="minorHAnsi"/>
          <w:b w:val="0"/>
          <w:sz w:val="20"/>
          <w:lang w:val="es-ES"/>
        </w:rPr>
        <w:t>talleres, conferencia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>s, comisione</w:t>
      </w:r>
      <w:r w:rsidR="004120F0" w:rsidRPr="00BF0E8F">
        <w:rPr>
          <w:rFonts w:asciiTheme="minorHAnsi" w:hAnsiTheme="minorHAnsi" w:cstheme="minorHAnsi"/>
          <w:b w:val="0"/>
          <w:sz w:val="20"/>
          <w:lang w:val="es-ES"/>
        </w:rPr>
        <w:t xml:space="preserve">s de 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>trabajo conjuntas, etc.) o está promoviendo consultas</w:t>
      </w:r>
      <w:r w:rsidRPr="00BF0E8F">
        <w:rPr>
          <w:rFonts w:asciiTheme="minorHAnsi" w:hAnsiTheme="minorHAnsi" w:cstheme="minorHAnsi"/>
          <w:b w:val="0"/>
          <w:sz w:val="20"/>
          <w:lang w:val="es-ES"/>
        </w:rPr>
        <w:t xml:space="preserve"> 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 xml:space="preserve">para recoger la opinión de los actores locales </w:t>
      </w:r>
      <w:r w:rsidR="00F90452" w:rsidRPr="00BF0E8F">
        <w:rPr>
          <w:rFonts w:asciiTheme="minorHAnsi" w:hAnsiTheme="minorHAnsi" w:cstheme="minorHAnsi"/>
          <w:b w:val="0"/>
          <w:sz w:val="20"/>
          <w:lang w:val="es-ES"/>
        </w:rPr>
        <w:t>(</w:t>
      </w:r>
      <w:r w:rsidRPr="00BF0E8F">
        <w:rPr>
          <w:rFonts w:asciiTheme="minorHAnsi" w:hAnsiTheme="minorHAnsi" w:cstheme="minorHAnsi"/>
          <w:b w:val="0"/>
          <w:sz w:val="20"/>
          <w:lang w:val="es-ES"/>
        </w:rPr>
        <w:t>mediante entrevistas, cuestionarios</w:t>
      </w:r>
      <w:r w:rsidR="00F90452" w:rsidRPr="00BF0E8F">
        <w:rPr>
          <w:rFonts w:asciiTheme="minorHAnsi" w:hAnsiTheme="minorHAnsi" w:cstheme="minorHAnsi"/>
          <w:b w:val="0"/>
          <w:sz w:val="20"/>
          <w:lang w:val="es-ES"/>
        </w:rPr>
        <w:t>,</w:t>
      </w:r>
      <w:r w:rsidR="004120F0">
        <w:rPr>
          <w:rFonts w:asciiTheme="minorHAnsi" w:hAnsiTheme="minorHAnsi" w:cstheme="minorHAnsi"/>
          <w:b w:val="0"/>
          <w:sz w:val="20"/>
          <w:lang w:val="es-ES"/>
        </w:rPr>
        <w:t xml:space="preserve"> etc</w:t>
      </w:r>
      <w:r w:rsidR="00F90452" w:rsidRPr="00BF0E8F">
        <w:rPr>
          <w:rFonts w:asciiTheme="minorHAnsi" w:hAnsiTheme="minorHAnsi" w:cstheme="minorHAnsi"/>
          <w:b w:val="0"/>
          <w:sz w:val="20"/>
          <w:lang w:val="es-ES"/>
        </w:rPr>
        <w:t>)</w:t>
      </w:r>
      <w:r w:rsidR="00710B4F" w:rsidRPr="00BF0E8F">
        <w:rPr>
          <w:rFonts w:asciiTheme="minorHAnsi" w:hAnsiTheme="minorHAnsi" w:cstheme="minorHAnsi"/>
          <w:b w:val="0"/>
          <w:sz w:val="20"/>
          <w:lang w:val="es-ES"/>
        </w:rPr>
        <w:t>?</w:t>
      </w:r>
    </w:p>
    <w:p w14:paraId="59524C87" w14:textId="51B04078" w:rsidR="00590C8E" w:rsidRPr="004120F0" w:rsidRDefault="004120F0" w:rsidP="004120F0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sz w:val="20"/>
          <w:lang w:val="es-ES"/>
        </w:rPr>
      </w:pPr>
      <w:r>
        <w:rPr>
          <w:rFonts w:asciiTheme="minorHAnsi" w:hAnsiTheme="minorHAnsi" w:cstheme="minorHAnsi"/>
          <w:b w:val="0"/>
          <w:sz w:val="20"/>
          <w:szCs w:val="22"/>
          <w:lang w:val="es-ES"/>
        </w:rPr>
        <w:t>Si existe un</w:t>
      </w:r>
      <w:r w:rsidRPr="004120F0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proceso de consulta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, ¿considera usted que es</w:t>
      </w:r>
      <w:r w:rsidRPr="004120F0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suficientemente transparente para permitir la participación y contribución de los 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gobiernos locales</w:t>
      </w:r>
      <w:r w:rsidRPr="004120F0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y 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de </w:t>
      </w:r>
      <w:r w:rsidRPr="004120F0">
        <w:rPr>
          <w:rFonts w:asciiTheme="minorHAnsi" w:hAnsiTheme="minorHAnsi" w:cstheme="minorHAnsi"/>
          <w:b w:val="0"/>
          <w:sz w:val="20"/>
          <w:szCs w:val="22"/>
          <w:lang w:val="es-ES"/>
        </w:rPr>
        <w:t>otros actores (por ejemplo, acceso libre a documentos, tiempo preciso, frecuencia de reuniones y discusiones)?</w:t>
      </w:r>
      <w:r w:rsidR="00DB217D" w:rsidRPr="004120F0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</w:t>
      </w:r>
    </w:p>
    <w:p w14:paraId="00E71686" w14:textId="77777777" w:rsidR="003A3353" w:rsidRPr="004120F0" w:rsidRDefault="003A3353" w:rsidP="00A15A16">
      <w:pPr>
        <w:rPr>
          <w:rFonts w:asciiTheme="minorHAnsi" w:hAnsiTheme="minorHAnsi" w:cstheme="minorHAnsi"/>
          <w:b w:val="0"/>
          <w:lang w:val="es-ES"/>
        </w:rPr>
      </w:pPr>
    </w:p>
    <w:p w14:paraId="6AA51C3F" w14:textId="25207431" w:rsidR="000E5F89" w:rsidRPr="00BF0E8F" w:rsidRDefault="00422C0B" w:rsidP="00D7706E">
      <w:pPr>
        <w:rPr>
          <w:rFonts w:asciiTheme="minorHAnsi" w:hAnsiTheme="minorHAnsi" w:cstheme="minorHAnsi"/>
          <w:color w:val="0070C0"/>
          <w:sz w:val="28"/>
          <w:szCs w:val="22"/>
          <w:lang w:val="es-ES"/>
        </w:rPr>
      </w:pPr>
      <w:r>
        <w:rPr>
          <w:rFonts w:asciiTheme="minorHAnsi" w:hAnsiTheme="minorHAnsi" w:cstheme="minorHAnsi"/>
          <w:color w:val="0070C0"/>
          <w:sz w:val="28"/>
          <w:szCs w:val="22"/>
          <w:lang w:val="es-ES"/>
        </w:rPr>
        <w:t xml:space="preserve">Sección </w:t>
      </w:r>
      <w:r w:rsidR="00D7706E" w:rsidRPr="00BF0E8F">
        <w:rPr>
          <w:rFonts w:asciiTheme="minorHAnsi" w:hAnsiTheme="minorHAnsi" w:cstheme="minorHAnsi"/>
          <w:color w:val="0070C0"/>
          <w:sz w:val="28"/>
          <w:szCs w:val="22"/>
          <w:lang w:val="es-ES"/>
        </w:rPr>
        <w:t xml:space="preserve">2. </w:t>
      </w:r>
      <w:r w:rsidR="00F14C9C" w:rsidRPr="00BF0E8F">
        <w:rPr>
          <w:rFonts w:asciiTheme="minorHAnsi" w:hAnsiTheme="minorHAnsi" w:cstheme="minorHAnsi"/>
          <w:color w:val="0070C0"/>
          <w:sz w:val="28"/>
          <w:szCs w:val="22"/>
          <w:lang w:val="es-ES"/>
        </w:rPr>
        <w:t>L</w:t>
      </w:r>
      <w:r w:rsidR="00BF0E8F" w:rsidRPr="00BF0E8F">
        <w:rPr>
          <w:rFonts w:asciiTheme="minorHAnsi" w:hAnsiTheme="minorHAnsi" w:cstheme="minorHAnsi"/>
          <w:color w:val="0070C0"/>
          <w:sz w:val="28"/>
          <w:szCs w:val="22"/>
          <w:lang w:val="es-ES"/>
        </w:rPr>
        <w:t xml:space="preserve">a participación de los gobiernos locales y regionales </w:t>
      </w:r>
      <w:r w:rsidR="00BF0E8F" w:rsidRPr="006121AE">
        <w:rPr>
          <w:rFonts w:asciiTheme="minorHAnsi" w:hAnsiTheme="minorHAnsi" w:cstheme="minorHAnsi"/>
          <w:strike/>
          <w:color w:val="0070C0"/>
          <w:sz w:val="28"/>
          <w:szCs w:val="22"/>
          <w:lang w:val="es-ES"/>
        </w:rPr>
        <w:t xml:space="preserve">(GLR) </w:t>
      </w:r>
      <w:r w:rsidR="00BF0E8F" w:rsidRPr="00BF0E8F">
        <w:rPr>
          <w:rFonts w:asciiTheme="minorHAnsi" w:hAnsiTheme="minorHAnsi" w:cstheme="minorHAnsi"/>
          <w:color w:val="0070C0"/>
          <w:sz w:val="28"/>
          <w:szCs w:val="22"/>
          <w:lang w:val="es-ES"/>
        </w:rPr>
        <w:t xml:space="preserve">en </w:t>
      </w:r>
      <w:r w:rsidR="00BF0E8F">
        <w:rPr>
          <w:rFonts w:asciiTheme="minorHAnsi" w:hAnsiTheme="minorHAnsi" w:cstheme="minorHAnsi"/>
          <w:color w:val="0070C0"/>
          <w:sz w:val="28"/>
          <w:szCs w:val="22"/>
          <w:lang w:val="es-ES"/>
        </w:rPr>
        <w:t>la</w:t>
      </w:r>
      <w:r w:rsidR="00BF0E8F" w:rsidRPr="00BF0E8F">
        <w:rPr>
          <w:rFonts w:asciiTheme="minorHAnsi" w:hAnsiTheme="minorHAnsi" w:cstheme="minorHAnsi"/>
          <w:color w:val="0070C0"/>
          <w:sz w:val="28"/>
          <w:szCs w:val="22"/>
          <w:lang w:val="es-ES"/>
        </w:rPr>
        <w:t xml:space="preserve"> implementación </w:t>
      </w:r>
      <w:r w:rsidR="002E3D67" w:rsidRPr="00BF0E8F">
        <w:rPr>
          <w:rFonts w:asciiTheme="minorHAnsi" w:hAnsiTheme="minorHAnsi" w:cstheme="minorHAnsi"/>
          <w:color w:val="0070C0"/>
          <w:sz w:val="28"/>
          <w:szCs w:val="22"/>
          <w:lang w:val="es-ES"/>
        </w:rPr>
        <w:t>de</w:t>
      </w:r>
      <w:r w:rsidR="00BF0E8F">
        <w:rPr>
          <w:rFonts w:asciiTheme="minorHAnsi" w:hAnsiTheme="minorHAnsi" w:cstheme="minorHAnsi"/>
          <w:color w:val="0070C0"/>
          <w:sz w:val="28"/>
          <w:szCs w:val="22"/>
          <w:lang w:val="es-ES"/>
        </w:rPr>
        <w:t xml:space="preserve"> lo</w:t>
      </w:r>
      <w:r w:rsidR="002E3D67" w:rsidRPr="00BF0E8F">
        <w:rPr>
          <w:rFonts w:asciiTheme="minorHAnsi" w:hAnsiTheme="minorHAnsi" w:cstheme="minorHAnsi"/>
          <w:color w:val="0070C0"/>
          <w:sz w:val="28"/>
          <w:szCs w:val="22"/>
          <w:lang w:val="es-ES"/>
        </w:rPr>
        <w:t>s OD</w:t>
      </w:r>
      <w:r w:rsidR="00BF0E8F">
        <w:rPr>
          <w:rFonts w:asciiTheme="minorHAnsi" w:hAnsiTheme="minorHAnsi" w:cstheme="minorHAnsi"/>
          <w:color w:val="0070C0"/>
          <w:sz w:val="28"/>
          <w:szCs w:val="22"/>
          <w:lang w:val="es-ES"/>
        </w:rPr>
        <w:t>S</w:t>
      </w:r>
    </w:p>
    <w:p w14:paraId="230844BE" w14:textId="77777777" w:rsidR="0042693F" w:rsidRPr="00BF0E8F" w:rsidRDefault="0042693F" w:rsidP="0042693F">
      <w:pPr>
        <w:rPr>
          <w:rFonts w:asciiTheme="minorHAnsi" w:hAnsiTheme="minorHAnsi" w:cstheme="minorHAnsi"/>
          <w:b w:val="0"/>
          <w:szCs w:val="22"/>
          <w:lang w:val="es-ES"/>
        </w:rPr>
      </w:pP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42693F" w:rsidRPr="00BF0E8F" w14:paraId="6E28D657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41E632" w14:textId="715661F7" w:rsidR="0042693F" w:rsidRPr="00BF0E8F" w:rsidRDefault="0042693F" w:rsidP="00962DD2">
            <w:pPr>
              <w:ind w:right="4"/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val="es-ES"/>
              </w:rPr>
            </w:pPr>
            <w:r w:rsidRPr="00BF0E8F">
              <w:rPr>
                <w:rFonts w:asciiTheme="minorHAnsi" w:hAnsiTheme="minorHAnsi" w:cstheme="minorHAnsi"/>
                <w:color w:val="0070C0"/>
                <w:lang w:val="es-ES"/>
              </w:rPr>
              <w:t>2.1.</w:t>
            </w:r>
            <w:r w:rsidRPr="00BF0E8F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</w:t>
            </w:r>
            <w:r w:rsidR="00BF0E8F" w:rsidRPr="00BF0E8F">
              <w:rPr>
                <w:rFonts w:asciiTheme="minorHAnsi" w:hAnsiTheme="minorHAnsi" w:cstheme="minorHAnsi"/>
                <w:color w:val="4472C4" w:themeColor="accent5"/>
                <w:lang w:val="es-ES"/>
              </w:rPr>
              <w:t>¿</w:t>
            </w:r>
            <w:r w:rsidR="00BF0E8F" w:rsidRPr="00BF0E8F">
              <w:rPr>
                <w:rFonts w:asciiTheme="minorHAnsi" w:hAnsiTheme="minorHAnsi" w:cstheme="minorHAnsi"/>
                <w:color w:val="0070C0"/>
                <w:lang w:val="es-ES"/>
              </w:rPr>
              <w:t xml:space="preserve">Su asociación ha </w:t>
            </w:r>
            <w:r w:rsidR="00BF0E8F">
              <w:rPr>
                <w:rFonts w:asciiTheme="minorHAnsi" w:hAnsiTheme="minorHAnsi" w:cstheme="minorHAnsi"/>
                <w:color w:val="0070C0"/>
                <w:lang w:val="es-ES"/>
              </w:rPr>
              <w:t>fomentado</w:t>
            </w:r>
            <w:r w:rsidR="00BF0E8F" w:rsidRPr="00BF0E8F">
              <w:rPr>
                <w:rFonts w:asciiTheme="minorHAnsi" w:hAnsiTheme="minorHAnsi" w:cstheme="minorHAnsi"/>
                <w:color w:val="0070C0"/>
                <w:lang w:val="es-ES"/>
              </w:rPr>
              <w:t xml:space="preserve"> acciones </w:t>
            </w:r>
            <w:r w:rsidR="00962DD2">
              <w:rPr>
                <w:rFonts w:asciiTheme="minorHAnsi" w:hAnsiTheme="minorHAnsi" w:cstheme="minorHAnsi"/>
                <w:color w:val="0070C0"/>
                <w:lang w:val="es-ES"/>
              </w:rPr>
              <w:t>en favor de</w:t>
            </w:r>
            <w:r w:rsidR="00BF0E8F" w:rsidRPr="00BF0E8F">
              <w:rPr>
                <w:rFonts w:asciiTheme="minorHAnsi" w:hAnsiTheme="minorHAnsi" w:cstheme="minorHAnsi"/>
                <w:color w:val="0070C0"/>
                <w:lang w:val="es-ES"/>
              </w:rPr>
              <w:t xml:space="preserve"> la implementación de los ODS a nivel loca</w:t>
            </w:r>
            <w:r w:rsidR="00BF0E8F">
              <w:rPr>
                <w:rFonts w:asciiTheme="minorHAnsi" w:hAnsiTheme="minorHAnsi" w:cstheme="minorHAnsi"/>
                <w:color w:val="0070C0"/>
                <w:lang w:val="es-ES"/>
              </w:rPr>
              <w:t>l, en las ciudades y municip</w:t>
            </w:r>
            <w:r w:rsidR="001C6F98">
              <w:rPr>
                <w:rFonts w:asciiTheme="minorHAnsi" w:hAnsiTheme="minorHAnsi" w:cstheme="minorHAnsi"/>
                <w:color w:val="0070C0"/>
                <w:lang w:val="es-ES"/>
              </w:rPr>
              <w:t>io</w:t>
            </w:r>
            <w:r w:rsidR="00185665" w:rsidRPr="00BF0E8F">
              <w:rPr>
                <w:rFonts w:asciiTheme="minorHAnsi" w:hAnsiTheme="minorHAnsi" w:cstheme="minorHAnsi"/>
                <w:color w:val="0070C0"/>
                <w:lang w:val="es-ES"/>
              </w:rPr>
              <w:t>s (</w:t>
            </w:r>
            <w:r w:rsidR="00BF0E8F">
              <w:rPr>
                <w:rFonts w:asciiTheme="minorHAnsi" w:hAnsiTheme="minorHAnsi" w:cstheme="minorHAnsi"/>
                <w:color w:val="0070C0"/>
                <w:lang w:val="es-ES"/>
              </w:rPr>
              <w:t>es decir</w:t>
            </w:r>
            <w:r w:rsidR="00185665" w:rsidRPr="00BF0E8F">
              <w:rPr>
                <w:rFonts w:asciiTheme="minorHAnsi" w:hAnsiTheme="minorHAnsi" w:cstheme="minorHAnsi"/>
                <w:color w:val="0070C0"/>
                <w:lang w:val="es-ES"/>
              </w:rPr>
              <w:t xml:space="preserve"> </w:t>
            </w:r>
            <w:r w:rsidR="00962DD2">
              <w:rPr>
                <w:rFonts w:asciiTheme="minorHAnsi" w:hAnsiTheme="minorHAnsi" w:cstheme="minorHAnsi"/>
                <w:color w:val="0070C0"/>
                <w:lang w:val="es-ES"/>
              </w:rPr>
              <w:t>en favor de la “</w:t>
            </w:r>
            <w:r w:rsidR="00BF0E8F" w:rsidRPr="00BF0E8F">
              <w:rPr>
                <w:rFonts w:asciiTheme="minorHAnsi" w:hAnsiTheme="minorHAnsi" w:cstheme="minorHAnsi"/>
                <w:color w:val="0070C0"/>
                <w:lang w:val="es-ES"/>
              </w:rPr>
              <w:t>locali</w:t>
            </w:r>
            <w:r w:rsidR="00BF0E8F">
              <w:rPr>
                <w:rFonts w:asciiTheme="minorHAnsi" w:hAnsiTheme="minorHAnsi" w:cstheme="minorHAnsi"/>
                <w:color w:val="0070C0"/>
                <w:lang w:val="es-ES"/>
              </w:rPr>
              <w:t>z</w:t>
            </w:r>
            <w:r w:rsidR="00BF0E8F" w:rsidRPr="00BF0E8F">
              <w:rPr>
                <w:rFonts w:asciiTheme="minorHAnsi" w:hAnsiTheme="minorHAnsi" w:cstheme="minorHAnsi"/>
                <w:color w:val="0070C0"/>
                <w:lang w:val="es-ES"/>
              </w:rPr>
              <w:t>a</w:t>
            </w:r>
            <w:r w:rsidR="00BF0E8F">
              <w:rPr>
                <w:rFonts w:asciiTheme="minorHAnsi" w:hAnsiTheme="minorHAnsi" w:cstheme="minorHAnsi"/>
                <w:color w:val="0070C0"/>
                <w:lang w:val="es-ES"/>
              </w:rPr>
              <w:t>c</w:t>
            </w:r>
            <w:r w:rsidR="00BF0E8F" w:rsidRPr="00BF0E8F">
              <w:rPr>
                <w:rFonts w:asciiTheme="minorHAnsi" w:hAnsiTheme="minorHAnsi" w:cstheme="minorHAnsi"/>
                <w:color w:val="0070C0"/>
                <w:lang w:val="es-ES"/>
              </w:rPr>
              <w:t>ión</w:t>
            </w:r>
            <w:r w:rsidR="00185665" w:rsidRPr="00BF0E8F">
              <w:rPr>
                <w:rFonts w:asciiTheme="minorHAnsi" w:hAnsiTheme="minorHAnsi" w:cstheme="minorHAnsi"/>
                <w:color w:val="0070C0"/>
                <w:lang w:val="es-ES"/>
              </w:rPr>
              <w:t xml:space="preserve"> de</w:t>
            </w:r>
            <w:r w:rsidR="00BF0E8F">
              <w:rPr>
                <w:rFonts w:asciiTheme="minorHAnsi" w:hAnsiTheme="minorHAnsi" w:cstheme="minorHAnsi"/>
                <w:color w:val="0070C0"/>
                <w:lang w:val="es-ES"/>
              </w:rPr>
              <w:t xml:space="preserve"> lo</w:t>
            </w:r>
            <w:r w:rsidR="00185665" w:rsidRPr="00BF0E8F">
              <w:rPr>
                <w:rFonts w:asciiTheme="minorHAnsi" w:hAnsiTheme="minorHAnsi" w:cstheme="minorHAnsi"/>
                <w:color w:val="0070C0"/>
                <w:lang w:val="es-ES"/>
              </w:rPr>
              <w:t>s OD</w:t>
            </w:r>
            <w:r w:rsidR="00BF0E8F">
              <w:rPr>
                <w:rFonts w:asciiTheme="minorHAnsi" w:hAnsiTheme="minorHAnsi" w:cstheme="minorHAnsi"/>
                <w:color w:val="0070C0"/>
                <w:lang w:val="es-ES"/>
              </w:rPr>
              <w:t>S</w:t>
            </w:r>
            <w:r w:rsidR="00962DD2">
              <w:rPr>
                <w:rFonts w:asciiTheme="minorHAnsi" w:hAnsiTheme="minorHAnsi" w:cstheme="minorHAnsi"/>
                <w:color w:val="0070C0"/>
                <w:lang w:val="es-ES"/>
              </w:rPr>
              <w:t>”</w:t>
            </w:r>
            <w:r w:rsidR="00185665" w:rsidRPr="00BF0E8F">
              <w:rPr>
                <w:rFonts w:asciiTheme="minorHAnsi" w:hAnsiTheme="minorHAnsi" w:cstheme="minorHAnsi"/>
                <w:color w:val="0070C0"/>
                <w:lang w:val="es-ES"/>
              </w:rPr>
              <w:t>)</w:t>
            </w:r>
            <w:r w:rsidRPr="00BF0E8F">
              <w:rPr>
                <w:rFonts w:asciiTheme="minorHAnsi" w:hAnsiTheme="minorHAnsi" w:cstheme="minorHAnsi"/>
                <w:color w:val="0070C0"/>
                <w:lang w:val="es-ES"/>
              </w:rPr>
              <w:t>?</w:t>
            </w:r>
            <w:r w:rsidR="00A3216F" w:rsidRPr="00BF0E8F">
              <w:rPr>
                <w:rFonts w:asciiTheme="minorHAnsi" w:hAnsiTheme="minorHAnsi" w:cstheme="minorHAnsi"/>
                <w:color w:val="0070C0"/>
                <w:lang w:val="es-ES"/>
              </w:rPr>
              <w:t xml:space="preserve"> </w:t>
            </w:r>
          </w:p>
        </w:tc>
      </w:tr>
      <w:tr w:rsidR="0042693F" w:rsidRPr="00C133DA" w14:paraId="006B52C8" w14:textId="77777777" w:rsidTr="00590C8E">
        <w:trPr>
          <w:trHeight w:val="596"/>
        </w:trPr>
        <w:tc>
          <w:tcPr>
            <w:tcW w:w="8647" w:type="dxa"/>
            <w:shd w:val="clear" w:color="auto" w:fill="FFFFFF" w:themeFill="background1"/>
          </w:tcPr>
          <w:p w14:paraId="04D3B3F6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8AB8C87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CA9E511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6A405F7" w14:textId="77777777" w:rsidR="00247C5A" w:rsidRPr="00BF0E8F" w:rsidRDefault="00247C5A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CC584E1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087A56D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EE1F97A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E2C7D9D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BDB9DAA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33C745A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1486243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0EE5558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24CE2DD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AA82695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FDCE3FD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8235427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E601DBB" w14:textId="77777777" w:rsidR="00664823" w:rsidRPr="00BF0E8F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B08ECA5" w14:textId="4CFA8F0F" w:rsidR="0042693F" w:rsidRPr="00C133DA" w:rsidRDefault="00C133DA" w:rsidP="00D7706E">
            <w:pPr>
              <w:ind w:right="4"/>
              <w:rPr>
                <w:rFonts w:asciiTheme="minorHAnsi" w:hAnsiTheme="minorHAnsi" w:cstheme="minorHAnsi"/>
                <w:i/>
                <w:lang w:val="es-ES"/>
              </w:rPr>
            </w:pPr>
            <w:r w:rsidRPr="00C133DA">
              <w:rPr>
                <w:rFonts w:asciiTheme="minorHAnsi" w:hAnsiTheme="minorHAnsi" w:cstheme="minorHAnsi"/>
                <w:i/>
                <w:color w:val="A6A6A6" w:themeColor="background1" w:themeShade="A6"/>
                <w:lang w:val="es-ES"/>
              </w:rPr>
              <w:t>Use todo el espacio que necesite para contestar</w:t>
            </w:r>
          </w:p>
        </w:tc>
      </w:tr>
    </w:tbl>
    <w:p w14:paraId="09E7C246" w14:textId="77777777" w:rsidR="001E12EF" w:rsidRPr="00C133DA" w:rsidRDefault="001E12EF" w:rsidP="00D7706E">
      <w:pPr>
        <w:spacing w:after="120"/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</w:pPr>
    </w:p>
    <w:p w14:paraId="591F451C" w14:textId="4A42FB91" w:rsidR="00D7706E" w:rsidRPr="00637119" w:rsidRDefault="00CF6CEE" w:rsidP="00D7706E">
      <w:pPr>
        <w:spacing w:after="120"/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</w:pPr>
      <w:r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Las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preguntas siguientes pueden ayudarle</w:t>
      </w:r>
      <w:r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a contestar a la pregunta </w:t>
      </w:r>
      <w:r w:rsid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2.1</w:t>
      </w:r>
      <w:r w:rsidR="00273EAB"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:</w:t>
      </w:r>
    </w:p>
    <w:p w14:paraId="545E9E1E" w14:textId="121C9195" w:rsidR="0042693F" w:rsidRPr="001C6F98" w:rsidRDefault="001C6F98" w:rsidP="001E12EF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0"/>
          <w:szCs w:val="22"/>
          <w:lang w:val="es-ES"/>
        </w:rPr>
      </w:pPr>
      <w:r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¿Su asociación ha apoyado o 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hecho</w:t>
      </w:r>
      <w:r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declaraciones </w:t>
      </w:r>
      <w:r w:rsidR="00962DD2">
        <w:rPr>
          <w:rFonts w:asciiTheme="minorHAnsi" w:hAnsiTheme="minorHAnsi" w:cstheme="minorHAnsi"/>
          <w:b w:val="0"/>
          <w:sz w:val="20"/>
          <w:szCs w:val="22"/>
          <w:lang w:val="es-ES"/>
        </w:rPr>
        <w:t>en favor de</w:t>
      </w:r>
      <w:r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los ODS/Agenda 2030 o </w:t>
      </w:r>
      <w:r w:rsidR="00962DD2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de </w:t>
      </w:r>
      <w:r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cualquier otra </w:t>
      </w:r>
      <w:r w:rsidR="00247C5A"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>agenda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</w:t>
      </w:r>
      <w:r w:rsidR="00247C5A"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>m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u</w:t>
      </w:r>
      <w:r w:rsidR="00247C5A"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>ndial</w:t>
      </w:r>
      <w:r w:rsidR="00F52221"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(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por ej.</w:t>
      </w:r>
      <w:r w:rsidR="00F52221"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>,</w:t>
      </w:r>
      <w:r w:rsidR="00247C5A"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el Acuerdo de París sobre el cambio climático</w:t>
      </w:r>
      <w:r w:rsidR="00247C5A"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, 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la Nueva Agenda Urbana</w:t>
      </w:r>
      <w:r w:rsidR="00247C5A"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>, o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el </w:t>
      </w:r>
      <w:r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>Marco de Sendai para la Reducción del Riego de Desastres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)</w:t>
      </w:r>
      <w:r w:rsidR="0042693F" w:rsidRPr="001C6F98">
        <w:rPr>
          <w:rFonts w:asciiTheme="minorHAnsi" w:hAnsiTheme="minorHAnsi" w:cstheme="minorHAnsi"/>
          <w:b w:val="0"/>
          <w:sz w:val="20"/>
          <w:szCs w:val="22"/>
          <w:lang w:val="es-ES"/>
        </w:rPr>
        <w:t>?</w:t>
      </w:r>
    </w:p>
    <w:p w14:paraId="5012D1EE" w14:textId="407771BD" w:rsidR="00DB1399" w:rsidRPr="00DB1399" w:rsidRDefault="001C6F98" w:rsidP="001E12EF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0"/>
          <w:szCs w:val="22"/>
          <w:lang w:val="es-ES"/>
        </w:rPr>
      </w:pPr>
      <w:r>
        <w:rPr>
          <w:rFonts w:asciiTheme="minorHAnsi" w:hAnsiTheme="minorHAnsi" w:cstheme="minorHAnsi"/>
          <w:b w:val="0"/>
          <w:sz w:val="20"/>
          <w:szCs w:val="22"/>
        </w:rPr>
        <w:t>Por favor</w:t>
      </w:r>
      <w:r w:rsidRPr="001C6F98">
        <w:rPr>
          <w:rFonts w:asciiTheme="minorHAnsi" w:hAnsiTheme="minorHAnsi" w:cstheme="minorHAnsi"/>
          <w:b w:val="0"/>
          <w:sz w:val="20"/>
          <w:szCs w:val="22"/>
        </w:rPr>
        <w:t xml:space="preserve"> presentar </w:t>
      </w:r>
      <w:r w:rsidR="00DB1399">
        <w:rPr>
          <w:rFonts w:asciiTheme="minorHAnsi" w:hAnsiTheme="minorHAnsi" w:cstheme="minorHAnsi"/>
          <w:b w:val="0"/>
          <w:sz w:val="20"/>
          <w:szCs w:val="22"/>
        </w:rPr>
        <w:t>un resumen</w:t>
      </w:r>
      <w:r w:rsidRPr="001C6F98">
        <w:rPr>
          <w:rFonts w:asciiTheme="minorHAnsi" w:hAnsiTheme="minorHAnsi" w:cstheme="minorHAnsi"/>
          <w:b w:val="0"/>
          <w:sz w:val="20"/>
          <w:szCs w:val="22"/>
        </w:rPr>
        <w:t xml:space="preserve"> de </w:t>
      </w:r>
      <w:r w:rsidR="0003110D">
        <w:rPr>
          <w:rFonts w:asciiTheme="minorHAnsi" w:hAnsiTheme="minorHAnsi" w:cstheme="minorHAnsi"/>
          <w:b w:val="0"/>
          <w:sz w:val="20"/>
          <w:szCs w:val="22"/>
        </w:rPr>
        <w:t>la</w:t>
      </w:r>
      <w:r>
        <w:rPr>
          <w:rFonts w:asciiTheme="minorHAnsi" w:hAnsiTheme="minorHAnsi" w:cstheme="minorHAnsi"/>
          <w:b w:val="0"/>
          <w:sz w:val="20"/>
          <w:szCs w:val="22"/>
        </w:rPr>
        <w:t>s</w:t>
      </w:r>
      <w:r w:rsidRPr="001C6F98">
        <w:rPr>
          <w:rFonts w:asciiTheme="minorHAnsi" w:hAnsiTheme="minorHAnsi" w:cstheme="minorHAnsi"/>
          <w:b w:val="0"/>
          <w:sz w:val="20"/>
          <w:szCs w:val="22"/>
        </w:rPr>
        <w:t xml:space="preserve"> acciones </w:t>
      </w:r>
      <w:r w:rsidR="00DB1399">
        <w:rPr>
          <w:rFonts w:asciiTheme="minorHAnsi" w:hAnsiTheme="minorHAnsi" w:cstheme="minorHAnsi"/>
          <w:b w:val="0"/>
          <w:sz w:val="20"/>
          <w:szCs w:val="22"/>
        </w:rPr>
        <w:t>llevadas a cabo</w:t>
      </w:r>
      <w:r w:rsidRPr="001C6F98">
        <w:rPr>
          <w:rFonts w:asciiTheme="minorHAnsi" w:hAnsiTheme="minorHAnsi" w:cstheme="minorHAnsi"/>
          <w:b w:val="0"/>
          <w:sz w:val="20"/>
          <w:szCs w:val="22"/>
        </w:rPr>
        <w:t xml:space="preserve"> </w:t>
      </w:r>
      <w:r w:rsidR="00A44306">
        <w:rPr>
          <w:rFonts w:asciiTheme="minorHAnsi" w:hAnsiTheme="minorHAnsi" w:cstheme="minorHAnsi"/>
          <w:b w:val="0"/>
          <w:sz w:val="20"/>
          <w:szCs w:val="22"/>
        </w:rPr>
        <w:t xml:space="preserve">por su asociación </w:t>
      </w:r>
      <w:r>
        <w:rPr>
          <w:rFonts w:asciiTheme="minorHAnsi" w:hAnsiTheme="minorHAnsi" w:cstheme="minorHAnsi"/>
          <w:b w:val="0"/>
          <w:sz w:val="20"/>
          <w:szCs w:val="22"/>
        </w:rPr>
        <w:t xml:space="preserve">en los últimos doce meses </w:t>
      </w:r>
      <w:r w:rsidR="00DB1399">
        <w:rPr>
          <w:rFonts w:asciiTheme="minorHAnsi" w:hAnsiTheme="minorHAnsi" w:cstheme="minorHAnsi"/>
          <w:b w:val="0"/>
          <w:sz w:val="20"/>
          <w:szCs w:val="22"/>
        </w:rPr>
        <w:t xml:space="preserve">para </w:t>
      </w:r>
      <w:r w:rsidR="00A44306">
        <w:rPr>
          <w:rFonts w:asciiTheme="minorHAnsi" w:hAnsiTheme="minorHAnsi" w:cstheme="minorHAnsi"/>
          <w:b w:val="0"/>
          <w:sz w:val="20"/>
          <w:szCs w:val="22"/>
        </w:rPr>
        <w:t xml:space="preserve">favorecer que sus miembros </w:t>
      </w:r>
      <w:r w:rsidR="00DB1399">
        <w:rPr>
          <w:rFonts w:asciiTheme="minorHAnsi" w:hAnsiTheme="minorHAnsi" w:cstheme="minorHAnsi"/>
          <w:b w:val="0"/>
          <w:sz w:val="20"/>
          <w:szCs w:val="22"/>
        </w:rPr>
        <w:t>participen en el proceso de implementación de los ODS (p</w:t>
      </w:r>
      <w:r w:rsidR="0003110D">
        <w:rPr>
          <w:rFonts w:asciiTheme="minorHAnsi" w:hAnsiTheme="minorHAnsi" w:cstheme="minorHAnsi"/>
          <w:b w:val="0"/>
          <w:sz w:val="20"/>
          <w:szCs w:val="22"/>
        </w:rPr>
        <w:t>or ej., boletines</w:t>
      </w:r>
      <w:r w:rsidR="00A44306">
        <w:rPr>
          <w:rFonts w:asciiTheme="minorHAnsi" w:hAnsiTheme="minorHAnsi" w:cstheme="minorHAnsi"/>
          <w:b w:val="0"/>
          <w:sz w:val="20"/>
          <w:szCs w:val="22"/>
        </w:rPr>
        <w:t xml:space="preserve"> o</w:t>
      </w:r>
      <w:r w:rsidR="00DB1399">
        <w:rPr>
          <w:rFonts w:asciiTheme="minorHAnsi" w:hAnsiTheme="minorHAnsi" w:cstheme="minorHAnsi"/>
          <w:b w:val="0"/>
          <w:sz w:val="20"/>
          <w:szCs w:val="22"/>
        </w:rPr>
        <w:t xml:space="preserve"> campañas de información, seminarios, conferencias, formaciones</w:t>
      </w:r>
      <w:r w:rsidR="0003110D">
        <w:rPr>
          <w:rFonts w:asciiTheme="minorHAnsi" w:hAnsiTheme="minorHAnsi" w:cstheme="minorHAnsi"/>
          <w:b w:val="0"/>
          <w:sz w:val="20"/>
          <w:szCs w:val="22"/>
        </w:rPr>
        <w:t>/capacitaciones</w:t>
      </w:r>
      <w:r w:rsidR="00DB1399">
        <w:rPr>
          <w:rFonts w:asciiTheme="minorHAnsi" w:hAnsiTheme="minorHAnsi" w:cstheme="minorHAnsi"/>
          <w:b w:val="0"/>
          <w:sz w:val="20"/>
          <w:szCs w:val="22"/>
        </w:rPr>
        <w:t xml:space="preserve">, giras regionales). </w:t>
      </w:r>
      <w:r w:rsidR="00DB1399" w:rsidRPr="00DB1399">
        <w:rPr>
          <w:rFonts w:asciiTheme="minorHAnsi" w:hAnsiTheme="minorHAnsi" w:cstheme="minorHAnsi"/>
          <w:b w:val="0"/>
          <w:sz w:val="20"/>
          <w:szCs w:val="22"/>
        </w:rPr>
        <w:t xml:space="preserve">Cuando sea posible </w:t>
      </w:r>
      <w:r w:rsidR="00DB1399">
        <w:rPr>
          <w:rFonts w:asciiTheme="minorHAnsi" w:hAnsiTheme="minorHAnsi" w:cstheme="minorHAnsi"/>
          <w:b w:val="0"/>
          <w:sz w:val="20"/>
          <w:szCs w:val="22"/>
        </w:rPr>
        <w:t>indic</w:t>
      </w:r>
      <w:r w:rsidR="00DB1399" w:rsidRPr="00DB1399">
        <w:rPr>
          <w:rFonts w:asciiTheme="minorHAnsi" w:hAnsiTheme="minorHAnsi" w:cstheme="minorHAnsi"/>
          <w:b w:val="0"/>
          <w:sz w:val="20"/>
          <w:szCs w:val="22"/>
        </w:rPr>
        <w:t xml:space="preserve">ar </w:t>
      </w:r>
      <w:r w:rsidR="00DB1399">
        <w:rPr>
          <w:rFonts w:asciiTheme="minorHAnsi" w:hAnsiTheme="minorHAnsi" w:cstheme="minorHAnsi"/>
          <w:b w:val="0"/>
          <w:sz w:val="20"/>
          <w:szCs w:val="22"/>
        </w:rPr>
        <w:t>las fuentes donde se puede obtener más información al respecto</w:t>
      </w:r>
      <w:r w:rsidR="0003110D">
        <w:rPr>
          <w:rFonts w:asciiTheme="minorHAnsi" w:hAnsiTheme="minorHAnsi" w:cstheme="minorHAnsi"/>
          <w:b w:val="0"/>
          <w:sz w:val="20"/>
          <w:szCs w:val="22"/>
        </w:rPr>
        <w:t xml:space="preserve"> (ejemplo, página Web)</w:t>
      </w:r>
      <w:r w:rsidR="00DB1399">
        <w:rPr>
          <w:rFonts w:asciiTheme="minorHAnsi" w:hAnsiTheme="minorHAnsi" w:cstheme="minorHAnsi"/>
          <w:b w:val="0"/>
          <w:sz w:val="20"/>
          <w:szCs w:val="22"/>
        </w:rPr>
        <w:t xml:space="preserve">. </w:t>
      </w:r>
      <w:r w:rsidR="00DB1399" w:rsidRPr="00DB1399">
        <w:rPr>
          <w:rFonts w:asciiTheme="minorHAnsi" w:hAnsiTheme="minorHAnsi" w:cstheme="minorHAnsi"/>
          <w:b w:val="0"/>
          <w:sz w:val="20"/>
          <w:szCs w:val="22"/>
        </w:rPr>
        <w:t xml:space="preserve"> </w:t>
      </w:r>
    </w:p>
    <w:p w14:paraId="7B3107E1" w14:textId="77777777" w:rsidR="0042693F" w:rsidRPr="00DB1399" w:rsidRDefault="0042693F" w:rsidP="000E5F89">
      <w:pPr>
        <w:rPr>
          <w:rFonts w:asciiTheme="minorHAnsi" w:hAnsiTheme="minorHAnsi" w:cstheme="minorHAnsi"/>
          <w:color w:val="0070C0"/>
          <w:szCs w:val="22"/>
          <w:lang w:val="es-ES"/>
        </w:rPr>
      </w:pP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E81A59" w:rsidRPr="003041C3" w14:paraId="4D325098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457F52" w14:textId="5A369A7D" w:rsidR="00E81A59" w:rsidRPr="006121AE" w:rsidRDefault="00E81A59" w:rsidP="00A44306">
            <w:pPr>
              <w:ind w:right="4"/>
              <w:jc w:val="both"/>
              <w:rPr>
                <w:rFonts w:asciiTheme="minorHAnsi" w:hAnsiTheme="minorHAnsi" w:cstheme="minorHAnsi"/>
                <w:color w:val="0070C0"/>
                <w:lang w:val="es-ES"/>
              </w:rPr>
            </w:pPr>
            <w:r w:rsidRPr="003041C3">
              <w:rPr>
                <w:rFonts w:asciiTheme="minorHAnsi" w:hAnsiTheme="minorHAnsi" w:cstheme="minorHAnsi"/>
                <w:color w:val="0070C0"/>
                <w:lang w:val="es-ES"/>
              </w:rPr>
              <w:t>2.</w:t>
            </w:r>
            <w:r w:rsidR="00664823" w:rsidRPr="003041C3">
              <w:rPr>
                <w:rFonts w:asciiTheme="minorHAnsi" w:hAnsiTheme="minorHAnsi" w:cstheme="minorHAnsi"/>
                <w:color w:val="0070C0"/>
                <w:lang w:val="es-ES"/>
              </w:rPr>
              <w:t>2</w:t>
            </w:r>
            <w:r w:rsidRPr="003041C3">
              <w:rPr>
                <w:rFonts w:asciiTheme="minorHAnsi" w:hAnsiTheme="minorHAnsi" w:cstheme="minorHAnsi"/>
                <w:color w:val="0070C0"/>
                <w:lang w:val="es-ES"/>
              </w:rPr>
              <w:t>.</w:t>
            </w:r>
            <w:r w:rsidRPr="003041C3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</w:t>
            </w:r>
            <w:r w:rsidR="003E3F4A" w:rsidRPr="003041C3">
              <w:rPr>
                <w:rFonts w:asciiTheme="minorHAnsi" w:hAnsiTheme="minorHAnsi" w:cstheme="minorHAnsi"/>
                <w:color w:val="0070C0"/>
                <w:lang w:val="es-ES"/>
              </w:rPr>
              <w:t>¿</w:t>
            </w:r>
            <w:r w:rsidR="003041C3">
              <w:rPr>
                <w:rFonts w:asciiTheme="minorHAnsi" w:hAnsiTheme="minorHAnsi" w:cstheme="minorHAnsi"/>
                <w:color w:val="0070C0"/>
                <w:lang w:val="es-ES"/>
              </w:rPr>
              <w:t>Puede mencionar</w:t>
            </w:r>
            <w:r w:rsidR="003041C3" w:rsidRPr="003041C3">
              <w:rPr>
                <w:rFonts w:asciiTheme="minorHAnsi" w:hAnsiTheme="minorHAnsi" w:cstheme="minorHAnsi"/>
                <w:color w:val="0070C0"/>
                <w:lang w:val="es-ES"/>
              </w:rPr>
              <w:t xml:space="preserve"> o</w:t>
            </w:r>
            <w:r w:rsidR="0003110D">
              <w:rPr>
                <w:rFonts w:asciiTheme="minorHAnsi" w:hAnsiTheme="minorHAnsi" w:cstheme="minorHAnsi"/>
                <w:color w:val="0070C0"/>
                <w:lang w:val="es-ES"/>
              </w:rPr>
              <w:t>tras iniciativas desarrolladas en</w:t>
            </w:r>
            <w:r w:rsidR="003041C3" w:rsidRPr="003041C3">
              <w:rPr>
                <w:rFonts w:asciiTheme="minorHAnsi" w:hAnsiTheme="minorHAnsi" w:cstheme="minorHAnsi"/>
                <w:color w:val="0070C0"/>
                <w:lang w:val="es-ES"/>
              </w:rPr>
              <w:t xml:space="preserve"> su país para informar y movilizar </w:t>
            </w:r>
            <w:r w:rsidR="0003110D">
              <w:rPr>
                <w:rFonts w:asciiTheme="minorHAnsi" w:hAnsiTheme="minorHAnsi" w:cstheme="minorHAnsi"/>
                <w:color w:val="0070C0"/>
                <w:lang w:val="es-ES"/>
              </w:rPr>
              <w:t xml:space="preserve">a </w:t>
            </w:r>
            <w:r w:rsidR="003041C3" w:rsidRPr="003041C3">
              <w:rPr>
                <w:rFonts w:asciiTheme="minorHAnsi" w:hAnsiTheme="minorHAnsi" w:cstheme="minorHAnsi"/>
                <w:color w:val="0070C0"/>
                <w:lang w:val="es-ES"/>
              </w:rPr>
              <w:t xml:space="preserve">los </w:t>
            </w:r>
            <w:r w:rsidR="003041C3">
              <w:rPr>
                <w:rFonts w:asciiTheme="minorHAnsi" w:hAnsiTheme="minorHAnsi" w:cstheme="minorHAnsi"/>
                <w:color w:val="0070C0"/>
                <w:lang w:val="es-ES"/>
              </w:rPr>
              <w:t>gobiernos locales y regionales?</w:t>
            </w:r>
            <w:r w:rsidR="00185665" w:rsidRPr="003041C3">
              <w:rPr>
                <w:rFonts w:asciiTheme="minorHAnsi" w:hAnsiTheme="minorHAnsi" w:cstheme="minorHAnsi"/>
                <w:color w:val="0070C0"/>
                <w:lang w:val="es-ES"/>
              </w:rPr>
              <w:t xml:space="preserve"> </w:t>
            </w:r>
            <w:r w:rsidR="003041C3" w:rsidRPr="003041C3">
              <w:rPr>
                <w:rFonts w:asciiTheme="minorHAnsi" w:hAnsiTheme="minorHAnsi" w:cstheme="minorHAnsi"/>
                <w:color w:val="0070C0"/>
                <w:lang w:val="es-ES"/>
              </w:rPr>
              <w:t xml:space="preserve">¿Nos puede indicar </w:t>
            </w:r>
            <w:r w:rsidR="003041C3">
              <w:rPr>
                <w:rFonts w:asciiTheme="minorHAnsi" w:hAnsiTheme="minorHAnsi" w:cstheme="minorHAnsi"/>
                <w:color w:val="0070C0"/>
                <w:lang w:val="es-ES"/>
              </w:rPr>
              <w:t>su percepción d</w:t>
            </w:r>
            <w:r w:rsidR="003041C3" w:rsidRPr="003041C3">
              <w:rPr>
                <w:rFonts w:asciiTheme="minorHAnsi" w:hAnsiTheme="minorHAnsi" w:cstheme="minorHAnsi"/>
                <w:color w:val="0070C0"/>
                <w:lang w:val="es-ES"/>
              </w:rPr>
              <w:t>el nivel de participación de los gobiernos locales y regionales en la realizaci</w:t>
            </w:r>
            <w:r w:rsidR="0003110D">
              <w:rPr>
                <w:rFonts w:asciiTheme="minorHAnsi" w:hAnsiTheme="minorHAnsi" w:cstheme="minorHAnsi"/>
                <w:color w:val="0070C0"/>
                <w:lang w:val="es-ES"/>
              </w:rPr>
              <w:t xml:space="preserve">ón de los ODS </w:t>
            </w:r>
            <w:r w:rsidR="00AC2339">
              <w:rPr>
                <w:rFonts w:asciiTheme="minorHAnsi" w:hAnsiTheme="minorHAnsi" w:cstheme="minorHAnsi"/>
                <w:color w:val="0070C0"/>
                <w:lang w:val="es-ES"/>
              </w:rPr>
              <w:t xml:space="preserve">o de otras agendas mundiales tales como la Nueva Agenda Urbana y el Acuerdo de París </w:t>
            </w:r>
            <w:r w:rsidR="0003110D">
              <w:rPr>
                <w:rFonts w:asciiTheme="minorHAnsi" w:hAnsiTheme="minorHAnsi" w:cstheme="minorHAnsi"/>
                <w:color w:val="0070C0"/>
                <w:lang w:val="es-ES"/>
              </w:rPr>
              <w:t>(ej.</w:t>
            </w:r>
            <w:r w:rsidR="003041C3">
              <w:rPr>
                <w:rFonts w:asciiTheme="minorHAnsi" w:hAnsiTheme="minorHAnsi" w:cstheme="minorHAnsi"/>
                <w:color w:val="0070C0"/>
                <w:lang w:val="es-ES"/>
              </w:rPr>
              <w:t xml:space="preserve"> </w:t>
            </w:r>
            <w:r w:rsidR="0003110D">
              <w:rPr>
                <w:rFonts w:asciiTheme="minorHAnsi" w:hAnsiTheme="minorHAnsi" w:cstheme="minorHAnsi"/>
                <w:color w:val="0070C0"/>
                <w:lang w:val="es-ES"/>
              </w:rPr>
              <w:t xml:space="preserve">de 0 a 5 siendo “0” que los ODS son totalmente desconocidos, “1” un nivel bajo de participación </w:t>
            </w:r>
            <w:r w:rsidR="003041C3">
              <w:rPr>
                <w:rFonts w:asciiTheme="minorHAnsi" w:hAnsiTheme="minorHAnsi" w:cstheme="minorHAnsi"/>
                <w:color w:val="0070C0"/>
                <w:lang w:val="es-ES"/>
              </w:rPr>
              <w:t>/</w:t>
            </w:r>
            <w:r w:rsidR="0003110D">
              <w:rPr>
                <w:rFonts w:asciiTheme="minorHAnsi" w:hAnsiTheme="minorHAnsi" w:cstheme="minorHAnsi"/>
                <w:color w:val="0070C0"/>
                <w:lang w:val="es-ES"/>
              </w:rPr>
              <w:t xml:space="preserve"> “3” nivel medio </w:t>
            </w:r>
            <w:r w:rsidR="003041C3">
              <w:rPr>
                <w:rFonts w:asciiTheme="minorHAnsi" w:hAnsiTheme="minorHAnsi" w:cstheme="minorHAnsi"/>
                <w:color w:val="0070C0"/>
                <w:lang w:val="es-ES"/>
              </w:rPr>
              <w:t>/</w:t>
            </w:r>
            <w:r w:rsidR="0003110D">
              <w:rPr>
                <w:rFonts w:asciiTheme="minorHAnsi" w:hAnsiTheme="minorHAnsi" w:cstheme="minorHAnsi"/>
                <w:color w:val="0070C0"/>
                <w:lang w:val="es-ES"/>
              </w:rPr>
              <w:t xml:space="preserve"> “5” un nivel </w:t>
            </w:r>
            <w:r w:rsidR="003041C3">
              <w:rPr>
                <w:rFonts w:asciiTheme="minorHAnsi" w:hAnsiTheme="minorHAnsi" w:cstheme="minorHAnsi"/>
                <w:color w:val="0070C0"/>
                <w:lang w:val="es-ES"/>
              </w:rPr>
              <w:t>alto de participación)</w:t>
            </w:r>
            <w:r w:rsidRPr="003041C3">
              <w:rPr>
                <w:rFonts w:asciiTheme="minorHAnsi" w:hAnsiTheme="minorHAnsi" w:cstheme="minorHAnsi"/>
                <w:color w:val="0070C0"/>
                <w:lang w:val="es-ES"/>
              </w:rPr>
              <w:t>?</w:t>
            </w:r>
          </w:p>
        </w:tc>
      </w:tr>
      <w:tr w:rsidR="00E81A59" w:rsidRPr="00C133DA" w14:paraId="3F3BAEA7" w14:textId="77777777" w:rsidTr="00590C8E">
        <w:trPr>
          <w:trHeight w:val="596"/>
        </w:trPr>
        <w:tc>
          <w:tcPr>
            <w:tcW w:w="8647" w:type="dxa"/>
            <w:shd w:val="clear" w:color="auto" w:fill="FFFFFF" w:themeFill="background1"/>
          </w:tcPr>
          <w:p w14:paraId="5861664C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B9E69DF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75057F1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04AA0C6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A06BF3F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FE39C44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9EEC860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889E564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D31F0FC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FF6F492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0117D26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9FAFB3C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C85243C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ACBD9F5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9753C68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19B48A9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D3F3DEF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E37B8B0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AB520FC" w14:textId="77777777" w:rsidR="00664823" w:rsidRPr="003041C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6BA2C20" w14:textId="7970E26E" w:rsidR="00E81A59" w:rsidRPr="00C133DA" w:rsidRDefault="00C133DA" w:rsidP="00590C8E">
            <w:pPr>
              <w:ind w:right="4"/>
              <w:rPr>
                <w:rFonts w:asciiTheme="minorHAnsi" w:hAnsiTheme="minorHAnsi" w:cstheme="minorHAnsi"/>
                <w:i/>
                <w:lang w:val="es-ES"/>
              </w:rPr>
            </w:pPr>
            <w:r w:rsidRPr="00C133DA">
              <w:rPr>
                <w:rFonts w:asciiTheme="minorHAnsi" w:hAnsiTheme="minorHAnsi" w:cstheme="minorHAnsi"/>
                <w:i/>
                <w:color w:val="A6A6A6" w:themeColor="background1" w:themeShade="A6"/>
                <w:lang w:val="es-ES"/>
              </w:rPr>
              <w:t>Use todo el espacio que necesite para contestar</w:t>
            </w:r>
          </w:p>
        </w:tc>
      </w:tr>
    </w:tbl>
    <w:p w14:paraId="0476D4E7" w14:textId="77777777" w:rsidR="00E81A59" w:rsidRPr="00C133DA" w:rsidRDefault="00E81A59" w:rsidP="004409F0">
      <w:pPr>
        <w:rPr>
          <w:rFonts w:asciiTheme="minorHAnsi" w:hAnsiTheme="minorHAnsi" w:cstheme="minorHAnsi"/>
          <w:b w:val="0"/>
          <w:szCs w:val="22"/>
          <w:lang w:val="es-ES"/>
        </w:rPr>
      </w:pPr>
    </w:p>
    <w:p w14:paraId="06D2AED5" w14:textId="0D11915E" w:rsidR="00655D2D" w:rsidRPr="00637119" w:rsidRDefault="00637119" w:rsidP="00655D2D">
      <w:pPr>
        <w:spacing w:after="120"/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</w:pPr>
      <w:r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Las </w:t>
      </w:r>
      <w:r w:rsidR="005C5CBE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preguntas</w:t>
      </w:r>
      <w:r w:rsidR="0003110D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siguientes pueden ayudarle</w:t>
      </w:r>
      <w:r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a contestar a la pregunta </w:t>
      </w:r>
      <w:r w:rsidR="00655D2D"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2.2:</w:t>
      </w:r>
    </w:p>
    <w:p w14:paraId="5DD24F9F" w14:textId="0F02C968" w:rsidR="00E81A59" w:rsidRPr="00CF6CEE" w:rsidRDefault="003041C3" w:rsidP="001E12EF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sz w:val="20"/>
          <w:szCs w:val="22"/>
          <w:lang w:val="es-ES"/>
        </w:rPr>
      </w:pPr>
      <w:r w:rsidRPr="003041C3">
        <w:rPr>
          <w:rFonts w:asciiTheme="minorHAnsi" w:hAnsiTheme="minorHAnsi" w:cstheme="minorHAnsi"/>
          <w:b w:val="0"/>
          <w:sz w:val="20"/>
          <w:szCs w:val="22"/>
          <w:lang w:val="es-ES"/>
        </w:rPr>
        <w:t>Durante el año pasado ¿</w:t>
      </w:r>
      <w:r w:rsidR="00CF6CEE">
        <w:rPr>
          <w:rFonts w:asciiTheme="minorHAnsi" w:hAnsiTheme="minorHAnsi" w:cstheme="minorHAnsi"/>
          <w:b w:val="0"/>
          <w:sz w:val="20"/>
          <w:szCs w:val="22"/>
          <w:lang w:val="es-ES"/>
        </w:rPr>
        <w:t>se realizaron</w:t>
      </w:r>
      <w:r w:rsidRPr="003041C3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actividades para informar a </w:t>
      </w:r>
      <w:r w:rsidR="00CF6CEE">
        <w:rPr>
          <w:rFonts w:asciiTheme="minorHAnsi" w:hAnsiTheme="minorHAnsi" w:cstheme="minorHAnsi"/>
          <w:b w:val="0"/>
          <w:sz w:val="20"/>
          <w:szCs w:val="22"/>
          <w:lang w:val="es-ES"/>
        </w:rPr>
        <w:t>los gobiernos</w:t>
      </w:r>
      <w:r w:rsidRPr="003041C3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locales y regionales/departamentales sobre los ODS</w:t>
      </w:r>
      <w:r w:rsidR="00DE46BC" w:rsidRPr="003041C3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(</w:t>
      </w:r>
      <w:r w:rsidRPr="003041C3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mediante </w:t>
      </w:r>
      <w:r w:rsidR="00CF6CEE">
        <w:rPr>
          <w:rFonts w:asciiTheme="minorHAnsi" w:hAnsiTheme="minorHAnsi" w:cstheme="minorHAnsi"/>
          <w:b w:val="0"/>
          <w:sz w:val="20"/>
          <w:szCs w:val="22"/>
          <w:lang w:val="es-ES"/>
        </w:rPr>
        <w:t>los medios de comunicación</w:t>
      </w:r>
      <w:r w:rsidRPr="003041C3">
        <w:rPr>
          <w:rFonts w:asciiTheme="minorHAnsi" w:hAnsiTheme="minorHAnsi" w:cstheme="minorHAnsi"/>
          <w:b w:val="0"/>
          <w:sz w:val="20"/>
          <w:szCs w:val="22"/>
          <w:lang w:val="es-ES"/>
        </w:rPr>
        <w:t>, campañas</w:t>
      </w:r>
      <w:r w:rsidR="00CF6CEE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de difusión</w:t>
      </w:r>
      <w:r w:rsidRPr="003041C3">
        <w:rPr>
          <w:rFonts w:asciiTheme="minorHAnsi" w:hAnsiTheme="minorHAnsi" w:cstheme="minorHAnsi"/>
          <w:b w:val="0"/>
          <w:sz w:val="20"/>
          <w:szCs w:val="22"/>
          <w:lang w:val="es-ES"/>
        </w:rPr>
        <w:t>, reuniones, conferencias, formaciones</w:t>
      </w:r>
      <w:r w:rsidR="00CF6CEE">
        <w:rPr>
          <w:rFonts w:asciiTheme="minorHAnsi" w:hAnsiTheme="minorHAnsi" w:cstheme="minorHAnsi"/>
          <w:b w:val="0"/>
          <w:sz w:val="20"/>
          <w:szCs w:val="22"/>
          <w:lang w:val="es-ES"/>
        </w:rPr>
        <w:t>/capacitaciones</w:t>
      </w:r>
      <w:r w:rsidRPr="003041C3">
        <w:rPr>
          <w:rFonts w:asciiTheme="minorHAnsi" w:hAnsiTheme="minorHAnsi" w:cstheme="minorHAnsi"/>
          <w:b w:val="0"/>
          <w:sz w:val="20"/>
          <w:szCs w:val="22"/>
          <w:lang w:val="es-ES"/>
        </w:rPr>
        <w:t>, exposiciones</w:t>
      </w:r>
      <w:r w:rsidR="00DE46BC" w:rsidRPr="003041C3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)? </w:t>
      </w:r>
      <w:r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En caso afirmativo, </w:t>
      </w:r>
      <w:r w:rsidR="00CF6CEE">
        <w:rPr>
          <w:rFonts w:asciiTheme="minorHAnsi" w:hAnsiTheme="minorHAnsi" w:cstheme="minorHAnsi"/>
          <w:b w:val="0"/>
          <w:sz w:val="20"/>
          <w:szCs w:val="22"/>
          <w:lang w:val="es-ES"/>
        </w:rPr>
        <w:t>¿</w:t>
      </w:r>
      <w:r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>quién las promovió</w:t>
      </w:r>
      <w:r w:rsidRPr="00CF6CEE">
        <w:rPr>
          <w:rFonts w:asciiTheme="minorHAnsi" w:hAnsiTheme="minorHAnsi" w:cstheme="minorHAnsi"/>
          <w:b w:val="0"/>
          <w:sz w:val="20"/>
          <w:szCs w:val="22"/>
          <w:lang w:val="es-ES"/>
        </w:rPr>
        <w:t>?</w:t>
      </w:r>
      <w:r w:rsidR="00273EAB" w:rsidRPr="00CF6CEE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</w:t>
      </w:r>
    </w:p>
    <w:p w14:paraId="40D92F35" w14:textId="06A5FE1E" w:rsidR="00C62C29" w:rsidRPr="00C62C29" w:rsidRDefault="00C62C29" w:rsidP="00C62C29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b w:val="0"/>
          <w:sz w:val="20"/>
          <w:szCs w:val="22"/>
          <w:lang w:val="es-ES"/>
        </w:rPr>
      </w:pPr>
      <w:r>
        <w:rPr>
          <w:rFonts w:asciiTheme="minorHAnsi" w:hAnsiTheme="minorHAnsi" w:cstheme="minorHAnsi"/>
          <w:b w:val="0"/>
          <w:sz w:val="20"/>
          <w:szCs w:val="22"/>
          <w:lang w:val="es-ES"/>
        </w:rPr>
        <w:t>¿L</w:t>
      </w:r>
      <w:r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>os gobiernos locales y regionales han hecho declar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aciones o tomado </w:t>
      </w:r>
      <w:r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>acuerdos que expresen su voluntad de participar en la ejecución de los ODS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a nivel local? </w:t>
      </w:r>
      <w:r w:rsidR="00A44306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O </w:t>
      </w:r>
      <w:r w:rsidR="00CF6CEE">
        <w:rPr>
          <w:rFonts w:asciiTheme="minorHAnsi" w:hAnsiTheme="minorHAnsi" w:cstheme="minorHAnsi"/>
          <w:b w:val="0"/>
          <w:sz w:val="20"/>
          <w:szCs w:val="22"/>
          <w:lang w:val="es-ES"/>
        </w:rPr>
        <w:t>¿Han expresado</w:t>
      </w:r>
      <w:r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interés en apoyar las iniciativas de redes internacionales (tales como CGLU, ICLEI, AIMF, CLGF, C40</w:t>
      </w:r>
      <w:r w:rsidR="00A44306">
        <w:rPr>
          <w:rFonts w:asciiTheme="minorHAnsi" w:hAnsiTheme="minorHAnsi" w:cstheme="minorHAnsi"/>
          <w:b w:val="0"/>
          <w:sz w:val="20"/>
          <w:szCs w:val="22"/>
          <w:lang w:val="es-ES"/>
        </w:rPr>
        <w:t>, etc</w:t>
      </w:r>
      <w:r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) 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a favor de los ODS y de otras agendas mundiales</w:t>
      </w:r>
      <w:r w:rsidR="0042693F"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>?</w:t>
      </w:r>
      <w:r w:rsidR="00B94EE0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Por favor completar la sección 4 de este cuestionario si conoce iniciativas concretas de los gobiernos locales de su país para realizar los ODS en sus territorios.</w:t>
      </w:r>
      <w:r w:rsidRPr="00C62C29">
        <w:rPr>
          <w:rFonts w:cs="Tahoma"/>
          <w:b w:val="0"/>
          <w:szCs w:val="22"/>
          <w:lang w:val="es-ES"/>
        </w:rPr>
        <w:t xml:space="preserve"> </w:t>
      </w:r>
    </w:p>
    <w:p w14:paraId="764E606F" w14:textId="2E7DA128" w:rsidR="00DB1399" w:rsidRPr="00C62C29" w:rsidRDefault="00C62C29" w:rsidP="00DB1399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0"/>
          <w:szCs w:val="22"/>
          <w:lang w:val="es-ES"/>
        </w:rPr>
      </w:pPr>
      <w:r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Describa el nivel de </w:t>
      </w:r>
      <w:r w:rsidR="00A44306">
        <w:rPr>
          <w:rFonts w:asciiTheme="minorHAnsi" w:hAnsiTheme="minorHAnsi" w:cstheme="minorHAnsi"/>
          <w:b w:val="0"/>
          <w:sz w:val="20"/>
          <w:szCs w:val="22"/>
          <w:lang w:val="es-ES"/>
        </w:rPr>
        <w:t>información</w:t>
      </w:r>
      <w:r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y de participación de las autoridades locales de su país </w:t>
      </w:r>
      <w:r w:rsidR="00F772EB"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>(</w:t>
      </w:r>
      <w:r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>por ej.</w:t>
      </w:r>
      <w:r w:rsidR="00655D2D"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>,</w:t>
      </w:r>
      <w:r w:rsidR="00CE6C66"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</w:t>
      </w:r>
      <w:r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>p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recisar si los gobiernos locales y regionales están poco informados</w:t>
      </w:r>
      <w:r w:rsidR="00A44306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sobre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los ODS</w:t>
      </w:r>
      <w:r w:rsidR="00ED412F"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, 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o si existe un bajo/alto nivel de participación de los GLR</w:t>
      </w:r>
      <w:r w:rsidR="00ED412F"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>.</w:t>
      </w:r>
      <w:r w:rsidR="00655D2D" w:rsidRPr="00C62C29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</w:t>
      </w:r>
      <w:r w:rsidR="00DB1399" w:rsidRPr="00C62C29">
        <w:rPr>
          <w:rFonts w:asciiTheme="minorHAnsi" w:hAnsiTheme="minorHAnsi" w:cstheme="minorHAnsi"/>
          <w:b w:val="0"/>
          <w:sz w:val="20"/>
          <w:szCs w:val="22"/>
        </w:rPr>
        <w:t xml:space="preserve">Cuando sea posible indicar las fuentes donde se puede obtener más información </w:t>
      </w:r>
      <w:r w:rsidR="00DE4E86" w:rsidRPr="00C62C29">
        <w:rPr>
          <w:rFonts w:asciiTheme="minorHAnsi" w:hAnsiTheme="minorHAnsi" w:cstheme="minorHAnsi"/>
          <w:b w:val="0"/>
          <w:sz w:val="20"/>
          <w:szCs w:val="22"/>
        </w:rPr>
        <w:t>sobre las declaraciones de compromiso de los GLR a favor de las agendas mundiales</w:t>
      </w:r>
      <w:r w:rsidR="00DB1399" w:rsidRPr="00C62C29">
        <w:rPr>
          <w:rFonts w:asciiTheme="minorHAnsi" w:hAnsiTheme="minorHAnsi" w:cstheme="minorHAnsi"/>
          <w:b w:val="0"/>
          <w:sz w:val="20"/>
          <w:szCs w:val="22"/>
        </w:rPr>
        <w:t xml:space="preserve">.  </w:t>
      </w: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98238D" w:rsidRPr="005C5CBE" w14:paraId="4534F6DD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388AE2" w14:textId="63109C60" w:rsidR="0098238D" w:rsidRPr="005C5CBE" w:rsidRDefault="0098238D" w:rsidP="00A44306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val="es-ES"/>
              </w:rPr>
            </w:pPr>
            <w:r w:rsidRPr="005C5CBE">
              <w:rPr>
                <w:rFonts w:asciiTheme="minorHAnsi" w:hAnsiTheme="minorHAnsi" w:cstheme="minorHAnsi"/>
                <w:color w:val="0070C0"/>
                <w:lang w:val="es-ES"/>
              </w:rPr>
              <w:t>2.3.</w:t>
            </w:r>
            <w:r w:rsidRPr="005C5CBE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</w:t>
            </w:r>
            <w:r w:rsidR="00185665" w:rsidRPr="005C5CBE">
              <w:rPr>
                <w:rFonts w:asciiTheme="minorHAnsi" w:hAnsiTheme="minorHAnsi" w:cstheme="minorHAnsi"/>
                <w:color w:val="0070C0"/>
                <w:lang w:val="es-ES"/>
              </w:rPr>
              <w:t xml:space="preserve">Si </w:t>
            </w:r>
            <w:r w:rsidR="005C5CBE" w:rsidRPr="005C5CBE">
              <w:rPr>
                <w:rFonts w:asciiTheme="minorHAnsi" w:hAnsiTheme="minorHAnsi" w:cstheme="minorHAnsi"/>
                <w:color w:val="0070C0"/>
                <w:lang w:val="es-ES"/>
              </w:rPr>
              <w:t xml:space="preserve">su país presenta </w:t>
            </w:r>
            <w:r w:rsidR="00A44306" w:rsidRPr="005C5CBE">
              <w:rPr>
                <w:rFonts w:asciiTheme="minorHAnsi" w:hAnsiTheme="minorHAnsi" w:cstheme="minorHAnsi"/>
                <w:color w:val="0070C0"/>
                <w:lang w:val="es-ES"/>
              </w:rPr>
              <w:t>este año</w:t>
            </w:r>
            <w:r w:rsidR="00A44306">
              <w:rPr>
                <w:rFonts w:asciiTheme="minorHAnsi" w:hAnsiTheme="minorHAnsi" w:cstheme="minorHAnsi"/>
                <w:color w:val="0070C0"/>
                <w:lang w:val="es-ES"/>
              </w:rPr>
              <w:t xml:space="preserve"> </w:t>
            </w:r>
            <w:r w:rsidR="005C5CBE" w:rsidRPr="005C5CBE">
              <w:rPr>
                <w:rFonts w:asciiTheme="minorHAnsi" w:hAnsiTheme="minorHAnsi" w:cstheme="minorHAnsi"/>
                <w:color w:val="0070C0"/>
                <w:lang w:val="es-ES"/>
              </w:rPr>
              <w:t xml:space="preserve">un Informe Nacional Voluntario ante las Naciones Unidas </w:t>
            </w:r>
            <w:r w:rsidR="00996CD3">
              <w:rPr>
                <w:rFonts w:asciiTheme="minorHAnsi" w:hAnsiTheme="minorHAnsi" w:cstheme="minorHAnsi"/>
                <w:color w:val="0070C0"/>
                <w:lang w:val="es-ES"/>
              </w:rPr>
              <w:t xml:space="preserve">(o </w:t>
            </w:r>
            <w:r w:rsidR="00A44306">
              <w:rPr>
                <w:rFonts w:asciiTheme="minorHAnsi" w:hAnsiTheme="minorHAnsi" w:cstheme="minorHAnsi"/>
                <w:color w:val="0070C0"/>
                <w:lang w:val="es-ES"/>
              </w:rPr>
              <w:t xml:space="preserve">si </w:t>
            </w:r>
            <w:r w:rsidR="00996CD3">
              <w:rPr>
                <w:rFonts w:asciiTheme="minorHAnsi" w:hAnsiTheme="minorHAnsi" w:cstheme="minorHAnsi"/>
                <w:color w:val="0070C0"/>
                <w:lang w:val="es-ES"/>
              </w:rPr>
              <w:t>lo ha presentado en años anteriores)</w:t>
            </w:r>
            <w:r w:rsidR="005C5CBE" w:rsidRPr="005C5CBE">
              <w:rPr>
                <w:rFonts w:asciiTheme="minorHAnsi" w:hAnsiTheme="minorHAnsi" w:cstheme="minorHAnsi"/>
                <w:color w:val="0070C0"/>
                <w:lang w:val="es-ES"/>
              </w:rPr>
              <w:t xml:space="preserve">, </w:t>
            </w:r>
            <w:r w:rsidR="005C5CBE">
              <w:rPr>
                <w:rFonts w:asciiTheme="minorHAnsi" w:hAnsiTheme="minorHAnsi" w:cstheme="minorHAnsi"/>
                <w:color w:val="0070C0"/>
                <w:lang w:val="es-ES"/>
              </w:rPr>
              <w:t>¿su institución ha participado</w:t>
            </w:r>
            <w:r w:rsidR="00CF6CEE">
              <w:rPr>
                <w:rFonts w:asciiTheme="minorHAnsi" w:hAnsiTheme="minorHAnsi" w:cstheme="minorHAnsi"/>
                <w:color w:val="0070C0"/>
                <w:lang w:val="es-ES"/>
              </w:rPr>
              <w:t xml:space="preserve"> o está participando</w:t>
            </w:r>
            <w:r w:rsidR="005C5CBE">
              <w:rPr>
                <w:rFonts w:asciiTheme="minorHAnsi" w:hAnsiTheme="minorHAnsi" w:cstheme="minorHAnsi"/>
                <w:color w:val="0070C0"/>
                <w:lang w:val="es-ES"/>
              </w:rPr>
              <w:t xml:space="preserve"> en </w:t>
            </w:r>
            <w:r w:rsidR="00A44306">
              <w:rPr>
                <w:rFonts w:asciiTheme="minorHAnsi" w:hAnsiTheme="minorHAnsi" w:cstheme="minorHAnsi"/>
                <w:color w:val="0070C0"/>
                <w:lang w:val="es-ES"/>
              </w:rPr>
              <w:t>la preparación del Informe</w:t>
            </w:r>
            <w:r w:rsidR="00185665" w:rsidRPr="005C5CBE">
              <w:rPr>
                <w:rFonts w:asciiTheme="minorHAnsi" w:hAnsiTheme="minorHAnsi" w:cstheme="minorHAnsi"/>
                <w:color w:val="0070C0"/>
                <w:lang w:val="es-ES"/>
              </w:rPr>
              <w:t>?</w:t>
            </w:r>
          </w:p>
        </w:tc>
      </w:tr>
      <w:tr w:rsidR="0098238D" w:rsidRPr="00C133DA" w14:paraId="145FB465" w14:textId="77777777" w:rsidTr="00590C8E">
        <w:trPr>
          <w:trHeight w:val="596"/>
        </w:trPr>
        <w:tc>
          <w:tcPr>
            <w:tcW w:w="8647" w:type="dxa"/>
            <w:shd w:val="clear" w:color="auto" w:fill="FFFFFF" w:themeFill="background1"/>
          </w:tcPr>
          <w:p w14:paraId="41BF56DD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47424AA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6AF796E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4D24B7A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2A64AFB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09759D9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95EAB6E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FE36D61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2E81AF2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D5EA7BB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3558767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338456C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0CC1341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00B8857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57A68BF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41113AB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E2C6E5F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99317E3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B085673" w14:textId="77777777" w:rsidR="00664823" w:rsidRPr="005C5CBE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084DEAF" w14:textId="01C6D591" w:rsidR="0098238D" w:rsidRPr="00C133DA" w:rsidRDefault="00C133DA" w:rsidP="00655D2D">
            <w:pPr>
              <w:keepNext/>
              <w:keepLines/>
              <w:ind w:right="4"/>
              <w:rPr>
                <w:rFonts w:asciiTheme="minorHAnsi" w:hAnsiTheme="minorHAnsi" w:cstheme="minorHAnsi"/>
                <w:i/>
                <w:lang w:val="es-ES"/>
              </w:rPr>
            </w:pPr>
            <w:r w:rsidRPr="00C133DA">
              <w:rPr>
                <w:rFonts w:asciiTheme="minorHAnsi" w:hAnsiTheme="minorHAnsi" w:cstheme="minorHAnsi"/>
                <w:i/>
                <w:color w:val="A6A6A6" w:themeColor="background1" w:themeShade="A6"/>
                <w:lang w:val="es-ES"/>
              </w:rPr>
              <w:t>Use todo el espacio que necesite para contestar</w:t>
            </w:r>
          </w:p>
        </w:tc>
      </w:tr>
    </w:tbl>
    <w:p w14:paraId="3BA05E49" w14:textId="77777777" w:rsidR="0098238D" w:rsidRPr="00C133DA" w:rsidRDefault="0098238D" w:rsidP="004409F0">
      <w:pPr>
        <w:rPr>
          <w:rFonts w:asciiTheme="minorHAnsi" w:hAnsiTheme="minorHAnsi" w:cstheme="minorHAnsi"/>
          <w:b w:val="0"/>
          <w:szCs w:val="22"/>
          <w:lang w:val="es-ES"/>
        </w:rPr>
      </w:pPr>
    </w:p>
    <w:p w14:paraId="0E597102" w14:textId="4864BE60" w:rsidR="00655D2D" w:rsidRPr="00637119" w:rsidRDefault="00CF6CEE" w:rsidP="00655D2D">
      <w:pPr>
        <w:spacing w:after="120"/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</w:pPr>
      <w:r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Las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preguntas siguientes pueden ayudarle</w:t>
      </w:r>
      <w:r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a contestar a la pregunta </w:t>
      </w:r>
      <w:r w:rsidR="00655D2D"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2.3:</w:t>
      </w:r>
    </w:p>
    <w:p w14:paraId="6C612A8F" w14:textId="57BB118B" w:rsidR="005C5CBE" w:rsidRPr="005C5CBE" w:rsidRDefault="000405D3" w:rsidP="005C5CBE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>
        <w:rPr>
          <w:rFonts w:asciiTheme="minorHAnsi" w:hAnsiTheme="minorHAnsi" w:cstheme="minorHAnsi"/>
          <w:b w:val="0"/>
          <w:sz w:val="20"/>
          <w:szCs w:val="20"/>
          <w:lang w:val="es-ES"/>
        </w:rPr>
        <w:t>Podría usted informar</w:t>
      </w:r>
      <w:r w:rsidR="005C5CBE" w:rsidRPr="005C5CB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si </w:t>
      </w:r>
      <w:r w:rsidR="005C5CB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su asociación y </w:t>
      </w:r>
      <w:r w:rsidR="00CF6CEE">
        <w:rPr>
          <w:rFonts w:asciiTheme="minorHAnsi" w:hAnsiTheme="minorHAnsi" w:cstheme="minorHAnsi"/>
          <w:b w:val="0"/>
          <w:sz w:val="20"/>
          <w:szCs w:val="20"/>
          <w:lang w:val="es-ES"/>
        </w:rPr>
        <w:t>si los gobiernos</w:t>
      </w:r>
      <w:r w:rsidR="005C5CBE" w:rsidRPr="005C5CB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locales y regionales </w:t>
      </w:r>
      <w:r w:rsidR="005C5CB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de su país </w:t>
      </w:r>
      <w:r w:rsidR="005C5CBE" w:rsidRPr="005C5CB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fueron </w:t>
      </w:r>
      <w:r w:rsidR="00CF6CEE">
        <w:rPr>
          <w:rFonts w:asciiTheme="minorHAnsi" w:hAnsiTheme="minorHAnsi" w:cstheme="minorHAnsi"/>
          <w:b w:val="0"/>
          <w:sz w:val="20"/>
          <w:szCs w:val="20"/>
          <w:lang w:val="es-ES"/>
        </w:rPr>
        <w:t>consultado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s para la</w:t>
      </w:r>
      <w:r w:rsidR="005C5CB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producción del Informe Nacional</w:t>
      </w:r>
      <w:r w:rsidR="005C5CBE" w:rsidRPr="005C5CB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Voluntario</w:t>
      </w:r>
      <w:r w:rsidR="00CF6CE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(INV) de este año</w:t>
      </w:r>
      <w:r w:rsidR="00A44306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o de años anteriores</w:t>
      </w:r>
      <w:r w:rsidR="00CF6CE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(por ejemplo, invitándoles a</w:t>
      </w:r>
      <w:r w:rsidR="005C5CB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 w:rsidR="00CF6CE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conferencias nacionales,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a </w:t>
      </w:r>
      <w:r w:rsidR="00CF6CEE">
        <w:rPr>
          <w:rFonts w:asciiTheme="minorHAnsi" w:hAnsiTheme="minorHAnsi" w:cstheme="minorHAnsi"/>
          <w:b w:val="0"/>
          <w:sz w:val="20"/>
          <w:szCs w:val="20"/>
          <w:lang w:val="es-ES"/>
        </w:rPr>
        <w:t>reuniones, consultas, entrevistas, cuestionarios, informes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)</w:t>
      </w:r>
      <w:r w:rsidR="005C5CBE" w:rsidRPr="005C5CBE">
        <w:rPr>
          <w:rFonts w:asciiTheme="minorHAnsi" w:hAnsiTheme="minorHAnsi" w:cstheme="minorHAnsi"/>
          <w:b w:val="0"/>
          <w:sz w:val="20"/>
          <w:szCs w:val="20"/>
          <w:lang w:val="es-ES"/>
        </w:rPr>
        <w:t>.</w:t>
      </w:r>
    </w:p>
    <w:p w14:paraId="4DF5CBE5" w14:textId="2239DA69" w:rsidR="00255226" w:rsidRPr="00255226" w:rsidRDefault="00255226" w:rsidP="000E7E57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>
        <w:rPr>
          <w:rFonts w:asciiTheme="minorHAnsi" w:hAnsiTheme="minorHAnsi" w:cstheme="minorHAnsi"/>
          <w:b w:val="0"/>
          <w:sz w:val="20"/>
          <w:szCs w:val="20"/>
          <w:lang w:val="es-ES"/>
        </w:rPr>
        <w:t>Si existe un</w:t>
      </w:r>
      <w:r w:rsidR="00CF6CE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proceso abierto de consult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a nacional en su país</w:t>
      </w:r>
      <w:r w:rsidR="003F399B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(o si existió en los años anteriores)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 w:rsidRPr="00255226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¿Su asociación ha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podido presentar propuestas para incluir la visión de los gobiernos locales y regionales en la localización de los ODS</w:t>
      </w:r>
      <w:r w:rsidRPr="00255226">
        <w:rPr>
          <w:rFonts w:asciiTheme="minorHAnsi" w:hAnsiTheme="minorHAnsi" w:cstheme="minorHAnsi"/>
          <w:b w:val="0"/>
          <w:sz w:val="20"/>
          <w:szCs w:val="20"/>
          <w:lang w:val="es-ES"/>
        </w:rPr>
        <w:t>?</w:t>
      </w:r>
      <w:r w:rsidR="00CF6CE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</w:p>
    <w:p w14:paraId="63DBBF3F" w14:textId="34B33532" w:rsidR="004257C8" w:rsidRPr="00E7138B" w:rsidRDefault="00CF6CEE" w:rsidP="00E7138B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>
        <w:rPr>
          <w:rFonts w:asciiTheme="minorHAnsi" w:hAnsiTheme="minorHAnsi" w:cstheme="minorHAnsi"/>
          <w:b w:val="0"/>
          <w:sz w:val="20"/>
          <w:szCs w:val="20"/>
          <w:lang w:val="es-ES"/>
        </w:rPr>
        <w:t>¿Los informes nacionales – o INV</w:t>
      </w:r>
      <w:r w:rsidR="00255226" w:rsidRPr="00255226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– han tomado en cuenta </w:t>
      </w:r>
      <w:r w:rsidR="00255226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los comentarios y propuestas de los gobiernos locales y regionales? Algunos países </w:t>
      </w:r>
      <w:r w:rsidR="000405D3">
        <w:rPr>
          <w:rFonts w:asciiTheme="minorHAnsi" w:hAnsiTheme="minorHAnsi" w:cstheme="minorHAnsi"/>
          <w:b w:val="0"/>
          <w:sz w:val="20"/>
          <w:szCs w:val="20"/>
          <w:lang w:val="es-ES"/>
        </w:rPr>
        <w:t>i</w:t>
      </w:r>
      <w:r w:rsidR="00255226">
        <w:rPr>
          <w:rFonts w:asciiTheme="minorHAnsi" w:hAnsiTheme="minorHAnsi" w:cstheme="minorHAnsi"/>
          <w:b w:val="0"/>
          <w:sz w:val="20"/>
          <w:szCs w:val="20"/>
          <w:lang w:val="es-ES"/>
        </w:rPr>
        <w:t>ntegraron en su informe nacional los informes de sus gobiernos locales y regionales (por ej., los Países Bajos), mientras que o</w:t>
      </w:r>
      <w:r w:rsidR="00A44306">
        <w:rPr>
          <w:rFonts w:asciiTheme="minorHAnsi" w:hAnsiTheme="minorHAnsi" w:cstheme="minorHAnsi"/>
          <w:b w:val="0"/>
          <w:sz w:val="20"/>
          <w:szCs w:val="20"/>
          <w:lang w:val="es-ES"/>
        </w:rPr>
        <w:t>tros tomaron en cuenta en su INV</w:t>
      </w:r>
      <w:r w:rsidR="00255226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ejemplos de acciones impulsadas por sus GLR (en el caso de Bélgica, Brasil, Dinamarca, o Suecia). </w:t>
      </w:r>
      <w:r w:rsidR="00E7138B">
        <w:rPr>
          <w:rFonts w:asciiTheme="minorHAnsi" w:hAnsiTheme="minorHAnsi" w:cstheme="minorHAnsi"/>
          <w:b w:val="0"/>
          <w:sz w:val="20"/>
          <w:szCs w:val="20"/>
          <w:lang w:val="es-ES"/>
        </w:rPr>
        <w:t>¿</w:t>
      </w:r>
      <w:r w:rsidR="000405D3">
        <w:rPr>
          <w:rFonts w:asciiTheme="minorHAnsi" w:hAnsiTheme="minorHAnsi" w:cstheme="minorHAnsi"/>
          <w:b w:val="0"/>
          <w:sz w:val="20"/>
          <w:szCs w:val="20"/>
          <w:lang w:val="es-ES"/>
        </w:rPr>
        <w:t>Esto también se verifica en su país</w:t>
      </w:r>
      <w:r w:rsidR="00E7138B">
        <w:rPr>
          <w:rFonts w:asciiTheme="minorHAnsi" w:hAnsiTheme="minorHAnsi" w:cstheme="minorHAnsi"/>
          <w:b w:val="0"/>
          <w:sz w:val="20"/>
          <w:szCs w:val="20"/>
          <w:lang w:val="es-ES"/>
        </w:rPr>
        <w:t>?</w:t>
      </w:r>
    </w:p>
    <w:p w14:paraId="06F4BDCC" w14:textId="42B06C80" w:rsidR="004257C8" w:rsidRPr="00D61137" w:rsidRDefault="000405D3" w:rsidP="004257C8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>
        <w:rPr>
          <w:rFonts w:asciiTheme="minorHAnsi" w:hAnsiTheme="minorHAnsi" w:cstheme="minorHAnsi"/>
          <w:b w:val="0"/>
          <w:sz w:val="20"/>
          <w:szCs w:val="20"/>
          <w:lang w:val="es-ES"/>
        </w:rPr>
        <w:t>¿Considera usted que el proceso de</w:t>
      </w:r>
      <w:r w:rsidR="00D61137" w:rsidRP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los ODS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está favoreciendo</w:t>
      </w:r>
      <w:r w:rsidR="00D61137" w:rsidRP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una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mayor </w:t>
      </w:r>
      <w:r w:rsidR="00D61137" w:rsidRP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colaboración entre los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gobiernos locales</w:t>
      </w:r>
      <w:r w:rsidR="00D61137" w:rsidRP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, la sociedad civil y el sector privado </w:t>
      </w:r>
      <w:r w:rsid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para apoyar la ejecución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de los ODS </w:t>
      </w:r>
      <w:r w:rsid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a nivel </w:t>
      </w:r>
      <w:r w:rsidR="00A44306">
        <w:rPr>
          <w:rFonts w:asciiTheme="minorHAnsi" w:hAnsiTheme="minorHAnsi" w:cstheme="minorHAnsi"/>
          <w:b w:val="0"/>
          <w:sz w:val="20"/>
          <w:szCs w:val="20"/>
          <w:lang w:val="es-ES"/>
        </w:rPr>
        <w:t>sub</w:t>
      </w:r>
      <w:r w:rsidR="003F399B">
        <w:rPr>
          <w:rFonts w:asciiTheme="minorHAnsi" w:hAnsiTheme="minorHAnsi" w:cstheme="minorHAnsi"/>
          <w:b w:val="0"/>
          <w:sz w:val="20"/>
          <w:szCs w:val="20"/>
          <w:lang w:val="es-ES"/>
        </w:rPr>
        <w:t>-</w:t>
      </w:r>
      <w:r w:rsidR="00D61137">
        <w:rPr>
          <w:rFonts w:asciiTheme="minorHAnsi" w:hAnsiTheme="minorHAnsi" w:cstheme="minorHAnsi"/>
          <w:b w:val="0"/>
          <w:sz w:val="20"/>
          <w:szCs w:val="20"/>
          <w:lang w:val="es-ES"/>
        </w:rPr>
        <w:t>nacional?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¿S</w:t>
      </w:r>
      <w:r w:rsidR="00D61137" w:rsidRP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e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observan</w:t>
      </w:r>
      <w:r w:rsidR="00D61137" w:rsidRP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el desarrollo de </w:t>
      </w:r>
      <w:r w:rsid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plataformas o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campañas</w:t>
      </w:r>
      <w:r w:rsidR="00D61137" w:rsidRP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nacionales</w:t>
      </w:r>
      <w:r w:rsidR="004257C8" w:rsidRP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 w:rsid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en las que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participan</w:t>
      </w:r>
      <w:r w:rsid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autoridades locales y regionales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junto a la socied</w:t>
      </w:r>
      <w:r w:rsidR="003F399B">
        <w:rPr>
          <w:rFonts w:asciiTheme="minorHAnsi" w:hAnsiTheme="minorHAnsi" w:cstheme="minorHAnsi"/>
          <w:b w:val="0"/>
          <w:sz w:val="20"/>
          <w:szCs w:val="20"/>
          <w:lang w:val="es-ES"/>
        </w:rPr>
        <w:t>ad civil y el sector privado, co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mo ocurre</w:t>
      </w:r>
      <w:r w:rsidR="00D6113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en Alemania, los Países Bajos, Bélgica, </w:t>
      </w:r>
      <w:r w:rsidR="00C25D49">
        <w:rPr>
          <w:rFonts w:asciiTheme="minorHAnsi" w:hAnsiTheme="minorHAnsi" w:cstheme="minorHAnsi"/>
          <w:b w:val="0"/>
          <w:sz w:val="20"/>
          <w:szCs w:val="20"/>
          <w:lang w:val="es-ES"/>
        </w:rPr>
        <w:t>etc.?</w:t>
      </w:r>
      <w:r w:rsidR="00C31BFA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 </w:t>
      </w:r>
    </w:p>
    <w:p w14:paraId="06434982" w14:textId="77777777" w:rsidR="00ED6EDA" w:rsidRPr="00D61137" w:rsidRDefault="00ED6EDA" w:rsidP="00ED6EDA">
      <w:pPr>
        <w:jc w:val="both"/>
        <w:rPr>
          <w:rFonts w:asciiTheme="minorHAnsi" w:hAnsiTheme="minorHAnsi" w:cstheme="minorHAnsi"/>
          <w:b w:val="0"/>
          <w:szCs w:val="22"/>
          <w:lang w:val="es-ES"/>
        </w:rPr>
      </w:pPr>
    </w:p>
    <w:p w14:paraId="3C6AFA6B" w14:textId="77777777" w:rsidR="00C25D49" w:rsidRDefault="00C25D49">
      <w:pPr>
        <w:spacing w:after="160" w:line="259" w:lineRule="auto"/>
        <w:rPr>
          <w:rFonts w:asciiTheme="minorHAnsi" w:hAnsiTheme="minorHAnsi" w:cstheme="minorHAnsi"/>
          <w:color w:val="0070C0"/>
          <w:sz w:val="28"/>
          <w:szCs w:val="22"/>
          <w:lang w:val="es-ES"/>
        </w:rPr>
      </w:pPr>
      <w:r>
        <w:rPr>
          <w:rFonts w:asciiTheme="minorHAnsi" w:hAnsiTheme="minorHAnsi" w:cstheme="minorHAnsi"/>
          <w:color w:val="0070C0"/>
          <w:sz w:val="28"/>
          <w:szCs w:val="22"/>
          <w:lang w:val="es-ES"/>
        </w:rPr>
        <w:br w:type="page"/>
      </w:r>
    </w:p>
    <w:p w14:paraId="4F98C0BD" w14:textId="1A0B3E8A" w:rsidR="002A1033" w:rsidRPr="003E3F4A" w:rsidRDefault="00422C0B" w:rsidP="004409F0">
      <w:pPr>
        <w:rPr>
          <w:rFonts w:asciiTheme="minorHAnsi" w:hAnsiTheme="minorHAnsi" w:cstheme="minorHAnsi"/>
          <w:color w:val="0070C0"/>
          <w:sz w:val="28"/>
          <w:szCs w:val="22"/>
          <w:lang w:val="es-ES"/>
        </w:rPr>
      </w:pPr>
      <w:r>
        <w:rPr>
          <w:rFonts w:asciiTheme="minorHAnsi" w:hAnsiTheme="minorHAnsi" w:cstheme="minorHAnsi"/>
          <w:color w:val="0070C0"/>
          <w:sz w:val="28"/>
          <w:szCs w:val="22"/>
          <w:lang w:val="es-ES"/>
        </w:rPr>
        <w:t xml:space="preserve">Sección </w:t>
      </w:r>
      <w:r w:rsidR="00B75169" w:rsidRPr="003E3F4A">
        <w:rPr>
          <w:rFonts w:asciiTheme="minorHAnsi" w:hAnsiTheme="minorHAnsi" w:cstheme="minorHAnsi"/>
          <w:color w:val="0070C0"/>
          <w:sz w:val="28"/>
          <w:szCs w:val="22"/>
          <w:lang w:val="es-ES"/>
        </w:rPr>
        <w:t xml:space="preserve">3. </w:t>
      </w:r>
      <w:r w:rsidR="003E3F4A" w:rsidRPr="003E3F4A">
        <w:rPr>
          <w:rFonts w:asciiTheme="minorHAnsi" w:hAnsiTheme="minorHAnsi" w:cstheme="minorHAnsi"/>
          <w:color w:val="0070C0"/>
          <w:sz w:val="28"/>
          <w:lang w:val="es-ES"/>
        </w:rPr>
        <w:t xml:space="preserve">Las políticas de apoyo a los GLR en la implementación de los ODS, </w:t>
      </w:r>
      <w:r w:rsidR="00D61137">
        <w:rPr>
          <w:rFonts w:asciiTheme="minorHAnsi" w:hAnsiTheme="minorHAnsi" w:cstheme="minorHAnsi"/>
          <w:color w:val="0070C0"/>
          <w:sz w:val="28"/>
          <w:lang w:val="es-ES"/>
        </w:rPr>
        <w:t>la evolución del contexto</w:t>
      </w:r>
      <w:r w:rsidR="003E3F4A" w:rsidRPr="003E3F4A">
        <w:rPr>
          <w:rFonts w:asciiTheme="minorHAnsi" w:hAnsiTheme="minorHAnsi" w:cstheme="minorHAnsi"/>
          <w:color w:val="0070C0"/>
          <w:sz w:val="28"/>
          <w:lang w:val="es-ES"/>
        </w:rPr>
        <w:t xml:space="preserve"> institucional y </w:t>
      </w:r>
      <w:r w:rsidR="00D61137">
        <w:rPr>
          <w:rFonts w:asciiTheme="minorHAnsi" w:hAnsiTheme="minorHAnsi" w:cstheme="minorHAnsi"/>
          <w:color w:val="0070C0"/>
          <w:sz w:val="28"/>
          <w:lang w:val="es-ES"/>
        </w:rPr>
        <w:t>del financiamiento</w:t>
      </w:r>
    </w:p>
    <w:p w14:paraId="6BA3026F" w14:textId="77777777" w:rsidR="00ED412F" w:rsidRPr="003E3F4A" w:rsidRDefault="00ED412F" w:rsidP="00ED412F">
      <w:pPr>
        <w:rPr>
          <w:rFonts w:asciiTheme="minorHAnsi" w:hAnsiTheme="minorHAnsi" w:cstheme="minorHAnsi"/>
          <w:b w:val="0"/>
          <w:szCs w:val="22"/>
          <w:lang w:val="es-ES"/>
        </w:rPr>
      </w:pP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ED412F" w:rsidRPr="00915887" w14:paraId="2FCCEDD1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A13DCE" w14:textId="3FB4BB1C" w:rsidR="00ED412F" w:rsidRPr="00915887" w:rsidRDefault="00B75169" w:rsidP="003F399B">
            <w:pPr>
              <w:ind w:right="4"/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val="es-ES"/>
              </w:rPr>
            </w:pPr>
            <w:r w:rsidRPr="00915887">
              <w:rPr>
                <w:rFonts w:asciiTheme="minorHAnsi" w:hAnsiTheme="minorHAnsi" w:cstheme="minorHAnsi"/>
                <w:color w:val="0070C0"/>
                <w:lang w:val="es-ES"/>
              </w:rPr>
              <w:t>3.1</w:t>
            </w:r>
            <w:r w:rsidR="00ED412F" w:rsidRPr="00915887">
              <w:rPr>
                <w:rFonts w:asciiTheme="minorHAnsi" w:hAnsiTheme="minorHAnsi" w:cstheme="minorHAnsi"/>
                <w:color w:val="0070C0"/>
                <w:lang w:val="es-ES"/>
              </w:rPr>
              <w:t>.</w:t>
            </w:r>
            <w:r w:rsidR="0089240A" w:rsidRPr="00915887"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r w:rsidR="00915887" w:rsidRPr="00915887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 xml:space="preserve">¿El proceso de implementación de los ODS ha </w:t>
            </w:r>
            <w:r w:rsidR="00915887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>afectado</w:t>
            </w:r>
            <w:r w:rsidR="00915887" w:rsidRPr="00915887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 xml:space="preserve"> de alguna forma las relaciones entre el </w:t>
            </w:r>
            <w:r w:rsidR="00996CD3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>gobierno</w:t>
            </w:r>
            <w:r w:rsidR="00915887" w:rsidRPr="00915887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 xml:space="preserve"> y las autoridades locales y regionales</w:t>
            </w:r>
            <w:r w:rsidR="00996CD3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 xml:space="preserve"> o las políticas del gobierno nacional en favor de los gobiernos locales y regionales</w:t>
            </w:r>
            <w:r w:rsidR="00915887" w:rsidRPr="00915887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>?</w:t>
            </w:r>
          </w:p>
        </w:tc>
      </w:tr>
      <w:tr w:rsidR="00ED412F" w:rsidRPr="00C133DA" w14:paraId="3330B30C" w14:textId="77777777" w:rsidTr="00590C8E">
        <w:trPr>
          <w:trHeight w:val="596"/>
        </w:trPr>
        <w:tc>
          <w:tcPr>
            <w:tcW w:w="8647" w:type="dxa"/>
            <w:shd w:val="clear" w:color="auto" w:fill="FFFFFF" w:themeFill="background1"/>
          </w:tcPr>
          <w:p w14:paraId="19E964B4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9C90896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05B2901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440BBEA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275F4D3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23DFCF3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F1DB5E4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1D7CDD5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F0054B1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ABE154B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943B5FC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5A97949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19EBF5C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21FFE19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063B81C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C9AD867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B6CA3CF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1D5257A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90B74AB" w14:textId="77777777" w:rsidR="00664823" w:rsidRPr="00915887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F26EBCC" w14:textId="32E9F9EA" w:rsidR="00ED412F" w:rsidRPr="00C133DA" w:rsidRDefault="00C133DA" w:rsidP="00590C8E">
            <w:pPr>
              <w:ind w:right="4"/>
              <w:rPr>
                <w:rFonts w:asciiTheme="minorHAnsi" w:hAnsiTheme="minorHAnsi" w:cstheme="minorHAnsi"/>
                <w:i/>
                <w:lang w:val="es-ES"/>
              </w:rPr>
            </w:pPr>
            <w:r w:rsidRPr="00C133DA">
              <w:rPr>
                <w:rFonts w:asciiTheme="minorHAnsi" w:hAnsiTheme="minorHAnsi" w:cstheme="minorHAnsi"/>
                <w:i/>
                <w:color w:val="A6A6A6" w:themeColor="background1" w:themeShade="A6"/>
                <w:lang w:val="es-ES"/>
              </w:rPr>
              <w:t>Use todo el espacio que necesite para contestar</w:t>
            </w:r>
          </w:p>
        </w:tc>
      </w:tr>
    </w:tbl>
    <w:p w14:paraId="6E51A734" w14:textId="77777777" w:rsidR="00ED412F" w:rsidRPr="00C133DA" w:rsidRDefault="00ED412F" w:rsidP="00ED412F">
      <w:pPr>
        <w:rPr>
          <w:rFonts w:asciiTheme="minorHAnsi" w:hAnsiTheme="minorHAnsi" w:cstheme="minorHAnsi"/>
          <w:b w:val="0"/>
          <w:szCs w:val="22"/>
          <w:lang w:val="es-ES"/>
        </w:rPr>
      </w:pPr>
    </w:p>
    <w:p w14:paraId="1F7E62B2" w14:textId="19CC1721" w:rsidR="00ED6EDA" w:rsidRPr="00915887" w:rsidRDefault="00CF6CEE" w:rsidP="00273EAB">
      <w:pPr>
        <w:jc w:val="both"/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</w:pPr>
      <w:r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Las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preguntas siguientes pueden ayudarle</w:t>
      </w:r>
      <w:r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a contestar a la pregunta </w:t>
      </w:r>
      <w:r w:rsidR="00ED6EDA"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2.3. </w:t>
      </w:r>
      <w:r w:rsidR="00915887" w:rsidRPr="00915887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Cabe tomar en cuenta </w:t>
      </w:r>
      <w:r w:rsidR="00996CD3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la siguientes</w:t>
      </w:r>
      <w:r w:rsidR="00915887" w:rsidRPr="00915887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tres dimensiones</w:t>
      </w:r>
      <w:r w:rsidR="005E1612" w:rsidRPr="00915887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:</w:t>
      </w:r>
      <w:r w:rsidR="00ED6EDA" w:rsidRPr="00915887">
        <w:rPr>
          <w:rFonts w:asciiTheme="minorHAnsi" w:hAnsiTheme="minorHAnsi" w:cstheme="minorHAnsi"/>
          <w:sz w:val="20"/>
          <w:szCs w:val="22"/>
          <w:u w:val="single"/>
          <w:lang w:val="es-ES"/>
        </w:rPr>
        <w:t xml:space="preserve"> </w:t>
      </w:r>
      <w:r w:rsidR="00915887" w:rsidRPr="00915887">
        <w:rPr>
          <w:rFonts w:asciiTheme="minorHAnsi" w:hAnsiTheme="minorHAnsi" w:cstheme="minorHAnsi"/>
          <w:sz w:val="20"/>
          <w:szCs w:val="22"/>
          <w:u w:val="single"/>
          <w:lang w:val="es-ES"/>
        </w:rPr>
        <w:t>la calidad del diálogo pol</w:t>
      </w:r>
      <w:r w:rsidR="00915887">
        <w:rPr>
          <w:rFonts w:asciiTheme="minorHAnsi" w:hAnsiTheme="minorHAnsi" w:cstheme="minorHAnsi"/>
          <w:sz w:val="20"/>
          <w:szCs w:val="22"/>
          <w:u w:val="single"/>
          <w:lang w:val="es-ES"/>
        </w:rPr>
        <w:t>ítico</w:t>
      </w:r>
      <w:r w:rsidR="00767995" w:rsidRPr="00915887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; </w:t>
      </w:r>
      <w:r w:rsidR="00767995" w:rsidRPr="00915887">
        <w:rPr>
          <w:rFonts w:asciiTheme="minorHAnsi" w:hAnsiTheme="minorHAnsi" w:cstheme="minorHAnsi"/>
          <w:sz w:val="20"/>
          <w:szCs w:val="22"/>
          <w:u w:val="single"/>
          <w:lang w:val="es-ES"/>
        </w:rPr>
        <w:t>l</w:t>
      </w:r>
      <w:r w:rsidR="00915887">
        <w:rPr>
          <w:rFonts w:asciiTheme="minorHAnsi" w:hAnsiTheme="minorHAnsi" w:cstheme="minorHAnsi"/>
          <w:sz w:val="20"/>
          <w:szCs w:val="22"/>
          <w:u w:val="single"/>
          <w:lang w:val="es-ES"/>
        </w:rPr>
        <w:t xml:space="preserve">a evolución de las políticas </w:t>
      </w:r>
      <w:r w:rsidR="005E1612" w:rsidRPr="00915887">
        <w:rPr>
          <w:rFonts w:asciiTheme="minorHAnsi" w:hAnsiTheme="minorHAnsi" w:cstheme="minorHAnsi"/>
          <w:sz w:val="20"/>
          <w:szCs w:val="22"/>
          <w:u w:val="single"/>
          <w:lang w:val="es-ES"/>
        </w:rPr>
        <w:t>p</w:t>
      </w:r>
      <w:r w:rsidR="00915887">
        <w:rPr>
          <w:rFonts w:asciiTheme="minorHAnsi" w:hAnsiTheme="minorHAnsi" w:cstheme="minorHAnsi"/>
          <w:sz w:val="20"/>
          <w:szCs w:val="22"/>
          <w:u w:val="single"/>
          <w:lang w:val="es-ES"/>
        </w:rPr>
        <w:t>ública</w:t>
      </w:r>
      <w:r w:rsidR="005E1612" w:rsidRPr="00915887">
        <w:rPr>
          <w:rFonts w:asciiTheme="minorHAnsi" w:hAnsiTheme="minorHAnsi" w:cstheme="minorHAnsi"/>
          <w:sz w:val="20"/>
          <w:szCs w:val="22"/>
          <w:u w:val="single"/>
          <w:lang w:val="es-ES"/>
        </w:rPr>
        <w:t xml:space="preserve">s </w:t>
      </w:r>
      <w:r w:rsidR="00996CD3">
        <w:rPr>
          <w:rFonts w:asciiTheme="minorHAnsi" w:hAnsiTheme="minorHAnsi" w:cstheme="minorHAnsi"/>
          <w:sz w:val="20"/>
          <w:szCs w:val="22"/>
          <w:u w:val="single"/>
          <w:lang w:val="es-ES"/>
        </w:rPr>
        <w:t>en favor de los gobiernos sub</w:t>
      </w:r>
      <w:r w:rsidR="00BD1234">
        <w:rPr>
          <w:rFonts w:asciiTheme="minorHAnsi" w:hAnsiTheme="minorHAnsi" w:cstheme="minorHAnsi"/>
          <w:sz w:val="20"/>
          <w:szCs w:val="22"/>
          <w:u w:val="single"/>
          <w:lang w:val="es-ES"/>
        </w:rPr>
        <w:t>-</w:t>
      </w:r>
      <w:r w:rsidR="00996CD3">
        <w:rPr>
          <w:rFonts w:asciiTheme="minorHAnsi" w:hAnsiTheme="minorHAnsi" w:cstheme="minorHAnsi"/>
          <w:sz w:val="20"/>
          <w:szCs w:val="22"/>
          <w:u w:val="single"/>
          <w:lang w:val="es-ES"/>
        </w:rPr>
        <w:t>nacionales</w:t>
      </w:r>
      <w:r w:rsidR="005E1612" w:rsidRPr="00915887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; </w:t>
      </w:r>
      <w:r w:rsidR="00915887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y el </w:t>
      </w:r>
      <w:r w:rsidR="00915887" w:rsidRPr="00915887">
        <w:rPr>
          <w:rFonts w:asciiTheme="minorHAnsi" w:hAnsiTheme="minorHAnsi" w:cstheme="minorHAnsi"/>
          <w:sz w:val="20"/>
          <w:szCs w:val="22"/>
          <w:u w:val="single"/>
          <w:lang w:val="es-ES"/>
        </w:rPr>
        <w:t>financiamiento</w:t>
      </w:r>
      <w:r w:rsidR="00915887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</w:t>
      </w:r>
      <w:r w:rsidR="00915887" w:rsidRPr="00915887">
        <w:rPr>
          <w:rFonts w:asciiTheme="minorHAnsi" w:hAnsiTheme="minorHAnsi" w:cstheme="minorHAnsi"/>
          <w:sz w:val="20"/>
          <w:szCs w:val="22"/>
          <w:u w:val="single"/>
          <w:lang w:val="es-ES"/>
        </w:rPr>
        <w:t>de los gobiernos locales y regionales</w:t>
      </w:r>
      <w:r w:rsidR="00ED6EDA" w:rsidRPr="00915887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.</w:t>
      </w:r>
    </w:p>
    <w:p w14:paraId="19260279" w14:textId="77777777" w:rsidR="0089240A" w:rsidRPr="00915887" w:rsidRDefault="0089240A" w:rsidP="00ED412F">
      <w:pPr>
        <w:rPr>
          <w:rFonts w:asciiTheme="minorHAnsi" w:hAnsiTheme="minorHAnsi" w:cstheme="minorHAnsi"/>
          <w:b w:val="0"/>
          <w:szCs w:val="22"/>
          <w:lang w:val="es-ES"/>
        </w:rPr>
      </w:pPr>
    </w:p>
    <w:p w14:paraId="2029C72F" w14:textId="028AE597" w:rsidR="00B66B74" w:rsidRPr="00915887" w:rsidRDefault="00915887" w:rsidP="00B66B74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  <w:b w:val="0"/>
          <w:szCs w:val="22"/>
          <w:lang w:val="es-ES"/>
        </w:rPr>
      </w:pPr>
      <w:r w:rsidRPr="00915887">
        <w:rPr>
          <w:rFonts w:asciiTheme="minorHAnsi" w:hAnsiTheme="minorHAnsi" w:cstheme="minorHAnsi"/>
          <w:b w:val="0"/>
          <w:szCs w:val="22"/>
          <w:lang w:val="es-ES"/>
        </w:rPr>
        <w:t>Calidad del</w:t>
      </w:r>
      <w:r w:rsidR="005E1612" w:rsidRPr="00915887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5E1612" w:rsidRPr="00915887">
        <w:rPr>
          <w:rFonts w:asciiTheme="minorHAnsi" w:hAnsiTheme="minorHAnsi" w:cstheme="minorHAnsi"/>
          <w:szCs w:val="22"/>
          <w:lang w:val="es-ES"/>
        </w:rPr>
        <w:t>di</w:t>
      </w:r>
      <w:r w:rsidRPr="00915887">
        <w:rPr>
          <w:rFonts w:asciiTheme="minorHAnsi" w:hAnsiTheme="minorHAnsi" w:cstheme="minorHAnsi"/>
          <w:szCs w:val="22"/>
          <w:lang w:val="es-ES"/>
        </w:rPr>
        <w:t>á</w:t>
      </w:r>
      <w:r w:rsidR="005E1612" w:rsidRPr="00915887">
        <w:rPr>
          <w:rFonts w:asciiTheme="minorHAnsi" w:hAnsiTheme="minorHAnsi" w:cstheme="minorHAnsi"/>
          <w:szCs w:val="22"/>
          <w:lang w:val="es-ES"/>
        </w:rPr>
        <w:t>lo</w:t>
      </w:r>
      <w:r w:rsidRPr="00915887">
        <w:rPr>
          <w:rFonts w:asciiTheme="minorHAnsi" w:hAnsiTheme="minorHAnsi" w:cstheme="minorHAnsi"/>
          <w:szCs w:val="22"/>
          <w:lang w:val="es-ES"/>
        </w:rPr>
        <w:t>go político</w:t>
      </w:r>
      <w:r w:rsidR="00ED6EDA" w:rsidRPr="00915887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5E1612" w:rsidRPr="00915887">
        <w:rPr>
          <w:rFonts w:asciiTheme="minorHAnsi" w:hAnsiTheme="minorHAnsi" w:cstheme="minorHAnsi"/>
          <w:b w:val="0"/>
          <w:szCs w:val="22"/>
          <w:lang w:val="es-ES"/>
        </w:rPr>
        <w:t>entre l</w:t>
      </w:r>
      <w:r w:rsidRPr="00915887">
        <w:rPr>
          <w:rFonts w:asciiTheme="minorHAnsi" w:hAnsiTheme="minorHAnsi" w:cstheme="minorHAnsi"/>
          <w:b w:val="0"/>
          <w:szCs w:val="22"/>
          <w:lang w:val="es-ES"/>
        </w:rPr>
        <w:t>o</w:t>
      </w:r>
      <w:r>
        <w:rPr>
          <w:rFonts w:asciiTheme="minorHAnsi" w:hAnsiTheme="minorHAnsi" w:cstheme="minorHAnsi"/>
          <w:b w:val="0"/>
          <w:szCs w:val="22"/>
          <w:lang w:val="es-ES"/>
        </w:rPr>
        <w:t>s di</w:t>
      </w:r>
      <w:r w:rsidR="005E1612" w:rsidRPr="00915887">
        <w:rPr>
          <w:rFonts w:asciiTheme="minorHAnsi" w:hAnsiTheme="minorHAnsi" w:cstheme="minorHAnsi"/>
          <w:b w:val="0"/>
          <w:szCs w:val="22"/>
          <w:lang w:val="es-ES"/>
        </w:rPr>
        <w:t>f</w:t>
      </w:r>
      <w:r w:rsidRPr="00915887">
        <w:rPr>
          <w:rFonts w:asciiTheme="minorHAnsi" w:hAnsiTheme="minorHAnsi" w:cstheme="minorHAnsi"/>
          <w:b w:val="0"/>
          <w:szCs w:val="22"/>
          <w:lang w:val="es-ES"/>
        </w:rPr>
        <w:t>e</w:t>
      </w:r>
      <w:r w:rsidR="005E1612" w:rsidRPr="00915887">
        <w:rPr>
          <w:rFonts w:asciiTheme="minorHAnsi" w:hAnsiTheme="minorHAnsi" w:cstheme="minorHAnsi"/>
          <w:b w:val="0"/>
          <w:szCs w:val="22"/>
          <w:lang w:val="es-ES"/>
        </w:rPr>
        <w:t>rent</w:t>
      </w:r>
      <w:r w:rsidRPr="00915887">
        <w:rPr>
          <w:rFonts w:asciiTheme="minorHAnsi" w:hAnsiTheme="minorHAnsi" w:cstheme="minorHAnsi"/>
          <w:b w:val="0"/>
          <w:szCs w:val="22"/>
          <w:lang w:val="es-ES"/>
        </w:rPr>
        <w:t>e</w:t>
      </w:r>
      <w:r w:rsidR="005E1612" w:rsidRPr="00915887">
        <w:rPr>
          <w:rFonts w:asciiTheme="minorHAnsi" w:hAnsiTheme="minorHAnsi" w:cstheme="minorHAnsi"/>
          <w:b w:val="0"/>
          <w:szCs w:val="22"/>
          <w:lang w:val="es-ES"/>
        </w:rPr>
        <w:t>s nive</w:t>
      </w:r>
      <w:r>
        <w:rPr>
          <w:rFonts w:asciiTheme="minorHAnsi" w:hAnsiTheme="minorHAnsi" w:cstheme="minorHAnsi"/>
          <w:b w:val="0"/>
          <w:szCs w:val="22"/>
          <w:lang w:val="es-ES"/>
        </w:rPr>
        <w:t>les</w:t>
      </w:r>
      <w:r w:rsidR="005E1612" w:rsidRPr="00915887">
        <w:rPr>
          <w:rFonts w:asciiTheme="minorHAnsi" w:hAnsiTheme="minorHAnsi" w:cstheme="minorHAnsi"/>
          <w:b w:val="0"/>
          <w:szCs w:val="22"/>
          <w:lang w:val="es-ES"/>
        </w:rPr>
        <w:t xml:space="preserve"> de go</w:t>
      </w:r>
      <w:r>
        <w:rPr>
          <w:rFonts w:asciiTheme="minorHAnsi" w:hAnsiTheme="minorHAnsi" w:cstheme="minorHAnsi"/>
          <w:b w:val="0"/>
          <w:szCs w:val="22"/>
          <w:lang w:val="es-ES"/>
        </w:rPr>
        <w:t>biernos</w:t>
      </w:r>
    </w:p>
    <w:p w14:paraId="2EBBBC9D" w14:textId="43B143E9" w:rsidR="003E2DE6" w:rsidRPr="00693C3C" w:rsidRDefault="00693C3C" w:rsidP="003E2DE6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93C3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¿Influyen los ODS de alguna forma en las relaciones entre el </w:t>
      </w:r>
      <w:r w:rsidR="00996CD3">
        <w:rPr>
          <w:rFonts w:asciiTheme="minorHAnsi" w:hAnsiTheme="minorHAnsi" w:cstheme="minorHAnsi"/>
          <w:b w:val="0"/>
          <w:sz w:val="20"/>
          <w:szCs w:val="20"/>
          <w:lang w:val="es-ES"/>
        </w:rPr>
        <w:t>gobierno nacional</w:t>
      </w:r>
      <w:r w:rsidRPr="00693C3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y los gobiernos locales y regionales</w:t>
      </w:r>
      <w:r w:rsidR="00767995" w:rsidRPr="00693C3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? </w:t>
      </w:r>
      <w:r w:rsidRPr="00693C3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Por ejemplo ¿Han favorecido una mayor colaboración? o ¿Han permitido la creación de nuevos espacios de diálogo o de intercambio entre las autoridades locales y los ministerios e instituciones nacionales? A modo de ejemplo ¿Han participado los GLR en los mecanismos nacionales de coordinación en el monitoreo de los ODS (véase más arriba la pregunta </w:t>
      </w:r>
      <w:r w:rsidR="00ED6EDA" w:rsidRPr="00693C3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1.1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y</w:t>
      </w:r>
      <w:r w:rsidR="00767995" w:rsidRPr="00693C3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el anexo</w:t>
      </w:r>
      <w:r w:rsidR="00ED6EDA" w:rsidRPr="00693C3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1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abajo</w:t>
      </w:r>
      <w:r w:rsidR="00ED6EDA" w:rsidRPr="00693C3C">
        <w:rPr>
          <w:rFonts w:asciiTheme="minorHAnsi" w:hAnsiTheme="minorHAnsi" w:cstheme="minorHAnsi"/>
          <w:b w:val="0"/>
          <w:sz w:val="20"/>
          <w:szCs w:val="20"/>
          <w:lang w:val="es-ES"/>
        </w:rPr>
        <w:t>)?</w:t>
      </w:r>
      <w:r w:rsidR="003E2DE6" w:rsidRPr="00693C3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</w:p>
    <w:p w14:paraId="0938E415" w14:textId="4F9E1924" w:rsidR="003E2DE6" w:rsidRPr="00BD1234" w:rsidRDefault="00693C3C" w:rsidP="00DD12BF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93C3C">
        <w:rPr>
          <w:rFonts w:asciiTheme="minorHAnsi" w:hAnsiTheme="minorHAnsi" w:cstheme="minorHAnsi"/>
          <w:b w:val="0"/>
          <w:sz w:val="20"/>
          <w:szCs w:val="20"/>
          <w:lang w:val="es-ES"/>
        </w:rPr>
        <w:t>¿</w:t>
      </w:r>
      <w:r w:rsidR="00996CD3">
        <w:rPr>
          <w:rFonts w:asciiTheme="minorHAnsi" w:hAnsiTheme="minorHAnsi" w:cstheme="minorHAnsi"/>
          <w:b w:val="0"/>
          <w:sz w:val="20"/>
          <w:szCs w:val="20"/>
          <w:lang w:val="es-ES"/>
        </w:rPr>
        <w:t>L</w:t>
      </w:r>
      <w:r w:rsidR="00253B19" w:rsidRPr="00253B19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a implementación de la Agenda 2030 </w:t>
      </w:r>
      <w:r w:rsidR="00996CD3">
        <w:rPr>
          <w:rFonts w:asciiTheme="minorHAnsi" w:hAnsiTheme="minorHAnsi" w:cstheme="minorHAnsi"/>
          <w:b w:val="0"/>
          <w:sz w:val="20"/>
          <w:szCs w:val="20"/>
          <w:lang w:val="es-ES"/>
        </w:rPr>
        <w:t>ha contribuido a reforzar l</w:t>
      </w:r>
      <w:r w:rsidRPr="00693C3C">
        <w:rPr>
          <w:rFonts w:asciiTheme="minorHAnsi" w:hAnsiTheme="minorHAnsi" w:cstheme="minorHAnsi"/>
          <w:b w:val="0"/>
          <w:sz w:val="20"/>
          <w:szCs w:val="20"/>
          <w:lang w:val="es-ES"/>
        </w:rPr>
        <w:t>a coo</w:t>
      </w:r>
      <w:r w:rsidR="00253B19">
        <w:rPr>
          <w:rFonts w:asciiTheme="minorHAnsi" w:hAnsiTheme="minorHAnsi" w:cstheme="minorHAnsi"/>
          <w:b w:val="0"/>
          <w:sz w:val="20"/>
          <w:szCs w:val="20"/>
          <w:lang w:val="es-ES"/>
        </w:rPr>
        <w:t>rdina</w:t>
      </w:r>
      <w:r w:rsidRPr="00693C3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ción entre </w:t>
      </w:r>
      <w:r w:rsidR="003F399B">
        <w:rPr>
          <w:rFonts w:asciiTheme="minorHAnsi" w:hAnsiTheme="minorHAnsi" w:cstheme="minorHAnsi"/>
          <w:b w:val="0"/>
          <w:sz w:val="20"/>
          <w:szCs w:val="20"/>
          <w:lang w:val="es-ES"/>
        </w:rPr>
        <w:t>los gobiernos locales y los ministerios o</w:t>
      </w:r>
      <w:r w:rsidR="00253B19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las autoridades desconcentradas (por ej., </w:t>
      </w:r>
      <w:r w:rsidR="00996CD3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los representantes de los ministerios o de </w:t>
      </w:r>
      <w:r w:rsidR="00253B19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las agencias </w:t>
      </w:r>
      <w:r w:rsidR="00996CD3">
        <w:rPr>
          <w:rFonts w:asciiTheme="minorHAnsi" w:hAnsiTheme="minorHAnsi" w:cstheme="minorHAnsi"/>
          <w:b w:val="0"/>
          <w:sz w:val="20"/>
          <w:szCs w:val="20"/>
          <w:lang w:val="es-ES"/>
        </w:rPr>
        <w:t>nacionales en el interior del país</w:t>
      </w:r>
      <w:r w:rsidR="00253B19">
        <w:rPr>
          <w:rFonts w:asciiTheme="minorHAnsi" w:hAnsiTheme="minorHAnsi" w:cstheme="minorHAnsi"/>
          <w:b w:val="0"/>
          <w:sz w:val="20"/>
          <w:szCs w:val="20"/>
          <w:lang w:val="es-ES"/>
        </w:rPr>
        <w:t>)</w:t>
      </w:r>
      <w:r w:rsidR="003F399B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para armonizar</w:t>
      </w:r>
      <w:r w:rsidR="00253B19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 w:rsidR="003F399B">
        <w:rPr>
          <w:rFonts w:asciiTheme="minorHAnsi" w:hAnsiTheme="minorHAnsi" w:cstheme="minorHAnsi"/>
          <w:b w:val="0"/>
          <w:sz w:val="20"/>
          <w:szCs w:val="20"/>
          <w:lang w:val="es-ES"/>
        </w:rPr>
        <w:t>las políticas públicas nacionales y sectoriales con el fin de</w:t>
      </w:r>
      <w:r w:rsidR="00253B19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alcanzar algunos objetivos o metas específicas de los ODS? Países como Argentina 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>están impulsando</w:t>
      </w:r>
      <w:r w:rsidR="00253B19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la implementación de los ODS mediante convenciones o </w:t>
      </w:r>
      <w:r w:rsidR="0010351C" w:rsidRPr="00253B19">
        <w:rPr>
          <w:rFonts w:asciiTheme="minorHAnsi" w:hAnsiTheme="minorHAnsi" w:cstheme="minorHAnsi"/>
          <w:b w:val="0"/>
          <w:sz w:val="20"/>
          <w:szCs w:val="20"/>
          <w:lang w:val="es-ES"/>
        </w:rPr>
        <w:t>‘contrat</w:t>
      </w:r>
      <w:r w:rsidR="00253B19" w:rsidRPr="00253B19">
        <w:rPr>
          <w:rFonts w:asciiTheme="minorHAnsi" w:hAnsiTheme="minorHAnsi" w:cstheme="minorHAnsi"/>
          <w:b w:val="0"/>
          <w:sz w:val="20"/>
          <w:szCs w:val="20"/>
          <w:lang w:val="es-ES"/>
        </w:rPr>
        <w:t>o</w:t>
      </w:r>
      <w:r w:rsidR="0010351C" w:rsidRPr="00253B19">
        <w:rPr>
          <w:rFonts w:asciiTheme="minorHAnsi" w:hAnsiTheme="minorHAnsi" w:cstheme="minorHAnsi"/>
          <w:b w:val="0"/>
          <w:sz w:val="20"/>
          <w:szCs w:val="20"/>
          <w:lang w:val="es-ES"/>
        </w:rPr>
        <w:t>s’</w:t>
      </w:r>
      <w:r w:rsidR="00253B19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firmados entre el 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>gobierno nacional</w:t>
      </w:r>
      <w:r w:rsidR="00253B19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y 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>las provincias</w:t>
      </w:r>
      <w:r w:rsidR="00055594" w:rsidRPr="00253B19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. </w:t>
      </w:r>
      <w:r w:rsidR="00253B19" w:rsidRPr="00253B19">
        <w:rPr>
          <w:rFonts w:asciiTheme="minorHAnsi" w:hAnsiTheme="minorHAnsi" w:cstheme="minorHAnsi"/>
          <w:b w:val="0"/>
          <w:sz w:val="20"/>
          <w:szCs w:val="20"/>
          <w:lang w:val="es-ES"/>
        </w:rPr>
        <w:t>En otros países</w:t>
      </w:r>
      <w:r w:rsidR="00055594" w:rsidRPr="00253B19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, </w:t>
      </w:r>
      <w:r w:rsidR="00253B19" w:rsidRPr="00253B19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como Indonesia o las Filipinas, se han tomado medidas para integrar los ODS en los planes estratégicos nacionales, provinciales y locales o para fomentar una </w:t>
      </w:r>
      <w:r w:rsid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mayor 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coordinación </w:t>
      </w:r>
      <w:r w:rsidR="00DD12BF">
        <w:rPr>
          <w:rFonts w:asciiTheme="minorHAnsi" w:hAnsiTheme="minorHAnsi" w:cstheme="minorHAnsi"/>
          <w:b w:val="0"/>
          <w:sz w:val="20"/>
          <w:szCs w:val="20"/>
          <w:lang w:val="es-ES"/>
        </w:rPr>
        <w:t>entre los diferentes actores</w:t>
      </w:r>
      <w:r w:rsidR="002155A8" w:rsidRPr="00253B19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. </w:t>
      </w:r>
      <w:r w:rsidR="00DD12BF" w:rsidRPr="00BD1234">
        <w:rPr>
          <w:rFonts w:asciiTheme="minorHAnsi" w:hAnsiTheme="minorHAnsi" w:cstheme="minorHAnsi"/>
          <w:b w:val="0"/>
          <w:sz w:val="20"/>
          <w:szCs w:val="20"/>
          <w:lang w:val="es-ES"/>
        </w:rPr>
        <w:t>¿</w:t>
      </w:r>
      <w:r w:rsidR="00DD12BF"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Su país ha experimentado </w:t>
      </w:r>
      <w:r w:rsidR="003F399B">
        <w:rPr>
          <w:rFonts w:asciiTheme="minorHAnsi" w:hAnsiTheme="minorHAnsi" w:cstheme="minorHAnsi"/>
          <w:b w:val="0"/>
          <w:sz w:val="20"/>
          <w:szCs w:val="20"/>
          <w:lang w:val="es-ES"/>
        </w:rPr>
        <w:t>iniciativas</w:t>
      </w:r>
      <w:r w:rsidR="00DD12BF"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similar</w:t>
      </w:r>
      <w:r w:rsidR="003F399B">
        <w:rPr>
          <w:rFonts w:asciiTheme="minorHAnsi" w:hAnsiTheme="minorHAnsi" w:cstheme="minorHAnsi"/>
          <w:b w:val="0"/>
          <w:sz w:val="20"/>
          <w:szCs w:val="20"/>
          <w:lang w:val="es-ES"/>
        </w:rPr>
        <w:t>es</w:t>
      </w:r>
      <w:r w:rsidR="00DD12BF"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>?</w:t>
      </w:r>
    </w:p>
    <w:p w14:paraId="6964A631" w14:textId="5288802A" w:rsidR="003F312F" w:rsidRPr="00DD12BF" w:rsidRDefault="00DD12BF" w:rsidP="003E2DE6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En el marco de la Nueva Agenda Urbana, 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según un estudio de </w:t>
      </w:r>
      <w:r w:rsidR="00BD1234"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>ONU Habitat, de la OCDE y de Cities Alliance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, </w:t>
      </w:r>
      <w:r w:rsidR="00BD1234"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149 países 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>están desarrollando</w:t>
      </w:r>
      <w:r w:rsidR="009B4D65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(o han desarrollado)</w:t>
      </w:r>
      <w:r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Políticas Urbanas Nacionales (PUN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>)</w:t>
      </w:r>
      <w:r w:rsidR="003F312F"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que tendrán una incidencia notable en 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>los programas</w:t>
      </w:r>
      <w:r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urban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>o</w:t>
      </w:r>
      <w:r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>s y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en</w:t>
      </w:r>
      <w:r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la gobernanza 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>de las ciudades</w:t>
      </w:r>
      <w:r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>.</w:t>
      </w:r>
      <w:r w:rsidR="00055594"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¿Su asociación o autoridades locales y regionales de su país fueron consultadas o asociadas 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>a</w:t>
      </w:r>
      <w:r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l proceso de definición de estas PUN o de acuerdos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similares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sobre las estrategias urbanas</w:t>
      </w:r>
      <w:r w:rsidR="00055594"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>?</w:t>
      </w:r>
    </w:p>
    <w:p w14:paraId="7492D15A" w14:textId="77777777" w:rsidR="00B66B74" w:rsidRPr="00DD12BF" w:rsidRDefault="00B66B74" w:rsidP="00B66B74">
      <w:pPr>
        <w:jc w:val="both"/>
        <w:rPr>
          <w:rFonts w:asciiTheme="minorHAnsi" w:hAnsiTheme="minorHAnsi" w:cstheme="minorHAnsi"/>
          <w:szCs w:val="22"/>
          <w:lang w:val="es-ES"/>
        </w:rPr>
      </w:pPr>
    </w:p>
    <w:p w14:paraId="15ED7B60" w14:textId="4272BB4C" w:rsidR="00B66B74" w:rsidRPr="00915887" w:rsidRDefault="00915887" w:rsidP="00B66B74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Cs w:val="22"/>
          <w:lang w:val="es-ES"/>
        </w:rPr>
      </w:pPr>
      <w:r w:rsidRPr="00DD12BF">
        <w:rPr>
          <w:rFonts w:asciiTheme="minorHAnsi" w:hAnsiTheme="minorHAnsi" w:cstheme="minorHAnsi"/>
          <w:b w:val="0"/>
          <w:szCs w:val="22"/>
          <w:lang w:val="es-ES"/>
        </w:rPr>
        <w:t>In</w:t>
      </w:r>
      <w:r w:rsidR="00DD12BF" w:rsidRPr="00DD12BF">
        <w:rPr>
          <w:rFonts w:asciiTheme="minorHAnsi" w:hAnsiTheme="minorHAnsi" w:cstheme="minorHAnsi"/>
          <w:b w:val="0"/>
          <w:szCs w:val="22"/>
          <w:lang w:val="es-ES"/>
        </w:rPr>
        <w:t>cidenci</w:t>
      </w:r>
      <w:r w:rsidRPr="00DD12BF">
        <w:rPr>
          <w:rFonts w:asciiTheme="minorHAnsi" w:hAnsiTheme="minorHAnsi" w:cstheme="minorHAnsi"/>
          <w:b w:val="0"/>
          <w:szCs w:val="22"/>
          <w:lang w:val="es-ES"/>
        </w:rPr>
        <w:t>a</w:t>
      </w:r>
      <w:r w:rsidR="005E1612" w:rsidRPr="00DD12BF">
        <w:rPr>
          <w:rFonts w:asciiTheme="minorHAnsi" w:hAnsiTheme="minorHAnsi" w:cstheme="minorHAnsi"/>
          <w:b w:val="0"/>
          <w:szCs w:val="22"/>
          <w:lang w:val="es-ES"/>
        </w:rPr>
        <w:t xml:space="preserve"> de</w:t>
      </w:r>
      <w:r w:rsidRPr="00DD12BF">
        <w:rPr>
          <w:rFonts w:asciiTheme="minorHAnsi" w:hAnsiTheme="minorHAnsi" w:cstheme="minorHAnsi"/>
          <w:b w:val="0"/>
          <w:szCs w:val="22"/>
          <w:lang w:val="es-ES"/>
        </w:rPr>
        <w:t xml:space="preserve"> lo</w:t>
      </w:r>
      <w:r w:rsidR="005E1612" w:rsidRPr="00DD12BF">
        <w:rPr>
          <w:rFonts w:asciiTheme="minorHAnsi" w:hAnsiTheme="minorHAnsi" w:cstheme="minorHAnsi"/>
          <w:b w:val="0"/>
          <w:szCs w:val="22"/>
          <w:lang w:val="es-ES"/>
        </w:rPr>
        <w:t>s OD</w:t>
      </w:r>
      <w:r w:rsidRPr="00DD12BF">
        <w:rPr>
          <w:rFonts w:asciiTheme="minorHAnsi" w:hAnsiTheme="minorHAnsi" w:cstheme="minorHAnsi"/>
          <w:b w:val="0"/>
          <w:szCs w:val="22"/>
          <w:lang w:val="es-ES"/>
        </w:rPr>
        <w:t>S</w:t>
      </w:r>
      <w:r w:rsidR="005E1612" w:rsidRPr="00DD12BF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Pr="00DD12BF">
        <w:rPr>
          <w:rFonts w:asciiTheme="minorHAnsi" w:hAnsiTheme="minorHAnsi" w:cstheme="minorHAnsi"/>
          <w:b w:val="0"/>
          <w:szCs w:val="22"/>
          <w:lang w:val="es-ES"/>
        </w:rPr>
        <w:t>en</w:t>
      </w:r>
      <w:r w:rsidR="005E1612" w:rsidRPr="00DD12BF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5E1612" w:rsidRPr="00915887">
        <w:rPr>
          <w:rFonts w:asciiTheme="minorHAnsi" w:hAnsiTheme="minorHAnsi" w:cstheme="minorHAnsi"/>
          <w:b w:val="0"/>
          <w:szCs w:val="22"/>
          <w:lang w:val="es-ES"/>
        </w:rPr>
        <w:t>l</w:t>
      </w:r>
      <w:r w:rsidRPr="00915887">
        <w:rPr>
          <w:rFonts w:asciiTheme="minorHAnsi" w:hAnsiTheme="minorHAnsi" w:cstheme="minorHAnsi"/>
          <w:b w:val="0"/>
          <w:szCs w:val="22"/>
          <w:lang w:val="es-ES"/>
        </w:rPr>
        <w:t>a definición de la</w:t>
      </w:r>
      <w:r w:rsidR="005E1612" w:rsidRPr="00915887">
        <w:rPr>
          <w:rFonts w:asciiTheme="minorHAnsi" w:hAnsiTheme="minorHAnsi" w:cstheme="minorHAnsi"/>
          <w:b w:val="0"/>
          <w:szCs w:val="22"/>
          <w:lang w:val="es-ES"/>
        </w:rPr>
        <w:t xml:space="preserve">s </w:t>
      </w:r>
      <w:r w:rsidRPr="00915887">
        <w:rPr>
          <w:rFonts w:asciiTheme="minorHAnsi" w:hAnsiTheme="minorHAnsi" w:cstheme="minorHAnsi"/>
          <w:szCs w:val="22"/>
          <w:lang w:val="es-ES"/>
        </w:rPr>
        <w:t>políticas</w:t>
      </w:r>
      <w:r w:rsidR="005E1612" w:rsidRPr="00915887">
        <w:rPr>
          <w:rFonts w:asciiTheme="minorHAnsi" w:hAnsiTheme="minorHAnsi" w:cstheme="minorHAnsi"/>
          <w:szCs w:val="22"/>
          <w:lang w:val="es-ES"/>
        </w:rPr>
        <w:t xml:space="preserve"> </w:t>
      </w:r>
      <w:r w:rsidRPr="00915887">
        <w:rPr>
          <w:rFonts w:asciiTheme="minorHAnsi" w:hAnsiTheme="minorHAnsi" w:cstheme="minorHAnsi"/>
          <w:szCs w:val="22"/>
          <w:lang w:val="es-ES"/>
        </w:rPr>
        <w:t>públicas</w:t>
      </w:r>
      <w:r w:rsidR="00E711BC">
        <w:rPr>
          <w:rFonts w:asciiTheme="minorHAnsi" w:hAnsiTheme="minorHAnsi" w:cstheme="minorHAnsi"/>
          <w:szCs w:val="22"/>
          <w:lang w:val="es-ES"/>
        </w:rPr>
        <w:t xml:space="preserve"> y reformas</w:t>
      </w:r>
      <w:r w:rsidR="005E1612" w:rsidRPr="00915887">
        <w:rPr>
          <w:rFonts w:asciiTheme="minorHAnsi" w:hAnsiTheme="minorHAnsi" w:cstheme="minorHAnsi"/>
          <w:szCs w:val="22"/>
          <w:lang w:val="es-ES"/>
        </w:rPr>
        <w:t xml:space="preserve"> </w:t>
      </w:r>
      <w:r w:rsidRPr="00915887">
        <w:rPr>
          <w:rFonts w:asciiTheme="minorHAnsi" w:hAnsiTheme="minorHAnsi" w:cstheme="minorHAnsi"/>
          <w:szCs w:val="22"/>
          <w:lang w:val="es-ES"/>
        </w:rPr>
        <w:t>e</w:t>
      </w:r>
      <w:r>
        <w:rPr>
          <w:rFonts w:asciiTheme="minorHAnsi" w:hAnsiTheme="minorHAnsi" w:cstheme="minorHAnsi"/>
          <w:szCs w:val="22"/>
          <w:lang w:val="es-ES"/>
        </w:rPr>
        <w:t xml:space="preserve">n </w:t>
      </w:r>
      <w:r w:rsidR="00BD1234">
        <w:rPr>
          <w:rFonts w:asciiTheme="minorHAnsi" w:hAnsiTheme="minorHAnsi" w:cstheme="minorHAnsi"/>
          <w:szCs w:val="22"/>
          <w:lang w:val="es-ES"/>
        </w:rPr>
        <w:t>favor de los gobiernos sub-nacionales</w:t>
      </w:r>
    </w:p>
    <w:p w14:paraId="3261D2C0" w14:textId="091A2631" w:rsidR="00BD1234" w:rsidRDefault="00BD1234" w:rsidP="00590C8E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>
        <w:rPr>
          <w:rFonts w:asciiTheme="minorHAnsi" w:hAnsiTheme="minorHAnsi" w:cstheme="minorHAnsi"/>
          <w:b w:val="0"/>
          <w:sz w:val="20"/>
          <w:szCs w:val="20"/>
          <w:lang w:val="es-ES"/>
        </w:rPr>
        <w:t>Si s</w:t>
      </w:r>
      <w:r w:rsidR="00DD12BF" w:rsidRP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u país ha avanzado en la formulación de estrategias o de </w:t>
      </w:r>
      <w:r w:rsidR="001041B4">
        <w:rPr>
          <w:rFonts w:asciiTheme="minorHAnsi" w:hAnsiTheme="minorHAnsi" w:cstheme="minorHAnsi"/>
          <w:b w:val="0"/>
          <w:sz w:val="20"/>
          <w:szCs w:val="20"/>
          <w:lang w:val="es-ES"/>
        </w:rPr>
        <w:t>programas</w:t>
      </w:r>
      <w:r w:rsidR="00DD12B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vinculad</w:t>
      </w:r>
      <w:r w:rsidR="001041B4">
        <w:rPr>
          <w:rFonts w:asciiTheme="minorHAnsi" w:hAnsiTheme="minorHAnsi" w:cstheme="minorHAnsi"/>
          <w:b w:val="0"/>
          <w:sz w:val="20"/>
          <w:szCs w:val="20"/>
          <w:lang w:val="es-ES"/>
        </w:rPr>
        <w:t>o</w:t>
      </w:r>
      <w:r w:rsidR="00DD12BF">
        <w:rPr>
          <w:rFonts w:asciiTheme="minorHAnsi" w:hAnsiTheme="minorHAnsi" w:cstheme="minorHAnsi"/>
          <w:b w:val="0"/>
          <w:sz w:val="20"/>
          <w:szCs w:val="20"/>
          <w:lang w:val="es-ES"/>
        </w:rPr>
        <w:t>s con la implementación de los ODS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, ¿qué objetivos se han priorizado </w:t>
      </w:r>
      <w:r w:rsidR="00E8401A">
        <w:rPr>
          <w:rFonts w:asciiTheme="minorHAnsi" w:hAnsiTheme="minorHAnsi" w:cstheme="minorHAnsi"/>
          <w:b w:val="0"/>
          <w:sz w:val="20"/>
          <w:szCs w:val="20"/>
          <w:lang w:val="es-ES"/>
        </w:rPr>
        <w:t>para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los diferentes gobiernos </w:t>
      </w:r>
      <w:r w:rsidR="00E8401A">
        <w:rPr>
          <w:rFonts w:asciiTheme="minorHAnsi" w:hAnsiTheme="minorHAnsi" w:cstheme="minorHAnsi"/>
          <w:b w:val="0"/>
          <w:sz w:val="20"/>
          <w:szCs w:val="20"/>
          <w:lang w:val="es-ES"/>
        </w:rPr>
        <w:t>sub-nacionales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o </w:t>
      </w:r>
      <w:r w:rsidR="003B7234">
        <w:rPr>
          <w:rFonts w:asciiTheme="minorHAnsi" w:hAnsiTheme="minorHAnsi" w:cstheme="minorHAnsi"/>
          <w:b w:val="0"/>
          <w:sz w:val="20"/>
          <w:szCs w:val="20"/>
          <w:lang w:val="es-ES"/>
        </w:rPr>
        <w:t>regiones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? (</w:t>
      </w:r>
      <w:r w:rsidR="003F399B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el objetivo es comprender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las diferencias entre las prioridades nacionales y locales)</w:t>
      </w:r>
    </w:p>
    <w:p w14:paraId="68DD55F6" w14:textId="502D17E4" w:rsidR="00E8401A" w:rsidRDefault="00BD1234" w:rsidP="00BD1234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>
        <w:rPr>
          <w:rFonts w:asciiTheme="minorHAnsi" w:hAnsiTheme="minorHAnsi" w:cstheme="minorHAnsi"/>
          <w:b w:val="0"/>
          <w:sz w:val="20"/>
          <w:szCs w:val="20"/>
          <w:lang w:val="es-ES"/>
        </w:rPr>
        <w:t>¿E</w:t>
      </w:r>
      <w:r w:rsidR="00DD12BF" w:rsidRPr="001041B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n qué medida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estas políticas o estrategias </w:t>
      </w:r>
      <w:r w:rsidR="001041B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toman en cuenta </w:t>
      </w:r>
      <w:r w:rsidR="003B7234">
        <w:rPr>
          <w:rFonts w:asciiTheme="minorHAnsi" w:hAnsiTheme="minorHAnsi" w:cstheme="minorHAnsi"/>
          <w:b w:val="0"/>
          <w:sz w:val="20"/>
          <w:szCs w:val="20"/>
          <w:lang w:val="es-ES"/>
        </w:rPr>
        <w:t>las responsabilidades o competencias</w:t>
      </w:r>
      <w:r w:rsidR="008008E2" w:rsidRPr="001041B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de</w:t>
      </w:r>
      <w:r w:rsidR="001041B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los GLR</w:t>
      </w:r>
      <w:r w:rsidR="003B7234">
        <w:rPr>
          <w:rFonts w:asciiTheme="minorHAnsi" w:hAnsiTheme="minorHAnsi" w:cstheme="minorHAnsi"/>
          <w:b w:val="0"/>
          <w:sz w:val="20"/>
          <w:szCs w:val="20"/>
          <w:lang w:val="es-ES"/>
        </w:rPr>
        <w:t>, e impulsan o</w:t>
      </w:r>
      <w:r w:rsidR="00FB4458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pr</w:t>
      </w:r>
      <w:r w:rsidR="003B7234">
        <w:rPr>
          <w:rFonts w:asciiTheme="minorHAnsi" w:hAnsiTheme="minorHAnsi" w:cstheme="minorHAnsi"/>
          <w:b w:val="0"/>
          <w:sz w:val="20"/>
          <w:szCs w:val="20"/>
          <w:lang w:val="es-ES"/>
        </w:rPr>
        <w:t>oyectan</w:t>
      </w:r>
      <w:r w:rsidR="00FB4458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políticas (o reformas) para </w:t>
      </w:r>
      <w:r w:rsidR="003B7234">
        <w:rPr>
          <w:rFonts w:asciiTheme="minorHAnsi" w:hAnsiTheme="minorHAnsi" w:cstheme="minorHAnsi"/>
          <w:b w:val="0"/>
          <w:sz w:val="20"/>
          <w:szCs w:val="20"/>
          <w:lang w:val="es-ES"/>
        </w:rPr>
        <w:t>sostener</w:t>
      </w:r>
      <w:r w:rsidR="00FB4458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 w:rsidR="00E711B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o reforzar </w:t>
      </w:r>
      <w:r w:rsidR="00FB4458">
        <w:rPr>
          <w:rFonts w:asciiTheme="minorHAnsi" w:hAnsiTheme="minorHAnsi" w:cstheme="minorHAnsi"/>
          <w:b w:val="0"/>
          <w:sz w:val="20"/>
          <w:szCs w:val="20"/>
          <w:lang w:val="es-ES"/>
        </w:rPr>
        <w:t>las</w:t>
      </w:r>
      <w:r w:rsidR="00E8401A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responsabilidades</w:t>
      </w:r>
      <w:r w:rsidR="00FB4458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de los GLR</w:t>
      </w:r>
      <w:r w:rsidR="00E8401A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 w:rsidR="00FB4458">
        <w:rPr>
          <w:rFonts w:asciiTheme="minorHAnsi" w:hAnsiTheme="minorHAnsi" w:cstheme="minorHAnsi"/>
          <w:b w:val="0"/>
          <w:sz w:val="20"/>
          <w:szCs w:val="20"/>
          <w:lang w:val="es-ES"/>
        </w:rPr>
        <w:t>con el fin de</w:t>
      </w:r>
      <w:r w:rsidR="00E8401A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favorecer la localización de los ODS?</w:t>
      </w:r>
    </w:p>
    <w:p w14:paraId="3520D0E4" w14:textId="1BB7997E" w:rsidR="004A1B0B" w:rsidRPr="004A1B0B" w:rsidRDefault="004A1B0B" w:rsidP="006121AE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b w:val="0"/>
          <w:sz w:val="20"/>
          <w:szCs w:val="20"/>
          <w:lang w:val="es-ES"/>
        </w:rPr>
      </w:pPr>
      <w:r w:rsidRPr="006121A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En cuanto a las reformas relacionadas con </w:t>
      </w:r>
      <w:r w:rsidR="00012BF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políticas </w:t>
      </w:r>
      <w:r w:rsidRPr="006121AE">
        <w:rPr>
          <w:rFonts w:asciiTheme="minorHAnsi" w:hAnsiTheme="minorHAnsi" w:cstheme="minorHAnsi"/>
          <w:b w:val="0"/>
          <w:sz w:val="20"/>
          <w:szCs w:val="20"/>
          <w:lang w:val="es-ES"/>
        </w:rPr>
        <w:t>urban</w:t>
      </w:r>
      <w:r w:rsidR="00012BFC">
        <w:rPr>
          <w:rFonts w:asciiTheme="minorHAnsi" w:hAnsiTheme="minorHAnsi" w:cstheme="minorHAnsi"/>
          <w:b w:val="0"/>
          <w:sz w:val="20"/>
          <w:szCs w:val="20"/>
          <w:lang w:val="es-ES"/>
        </w:rPr>
        <w:t>as</w:t>
      </w:r>
      <w:r w:rsidRPr="006121A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 w:rsidRPr="004A1B0B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– </w:t>
      </w:r>
      <w:r w:rsidRPr="006121A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y en </w:t>
      </w:r>
      <w:r w:rsidR="00012BF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particular en </w:t>
      </w:r>
      <w:r w:rsidRPr="006121A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relación con la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implementación de la </w:t>
      </w:r>
      <w:r w:rsidRPr="006121AE">
        <w:rPr>
          <w:rFonts w:asciiTheme="minorHAnsi" w:hAnsiTheme="minorHAnsi" w:cstheme="minorHAnsi"/>
          <w:b w:val="0"/>
          <w:sz w:val="20"/>
          <w:szCs w:val="20"/>
          <w:lang w:val="es-ES"/>
        </w:rPr>
        <w:t>Nueva Agenda</w:t>
      </w:r>
      <w:r w:rsidR="00012BF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Urbana</w:t>
      </w:r>
      <w:r w:rsidRPr="006121AE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 w:rsidRPr="004A1B0B">
        <w:rPr>
          <w:rFonts w:asciiTheme="minorHAnsi" w:hAnsiTheme="minorHAnsi" w:cstheme="minorHAnsi"/>
          <w:b w:val="0"/>
          <w:sz w:val="20"/>
          <w:szCs w:val="20"/>
          <w:lang w:val="es-ES"/>
        </w:rPr>
        <w:t>–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,</w:t>
      </w:r>
      <w:r w:rsidRPr="004A1B0B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¿</w:t>
      </w:r>
      <w:r w:rsidR="00012BFC">
        <w:rPr>
          <w:rFonts w:asciiTheme="minorHAnsi" w:hAnsiTheme="minorHAnsi" w:cstheme="minorHAnsi"/>
          <w:b w:val="0"/>
          <w:sz w:val="20"/>
          <w:szCs w:val="20"/>
          <w:lang w:val="es-ES"/>
        </w:rPr>
        <w:t>se han adoptado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estrategias </w:t>
      </w:r>
      <w:r w:rsidR="00012BFC">
        <w:rPr>
          <w:rFonts w:asciiTheme="minorHAnsi" w:hAnsiTheme="minorHAnsi" w:cstheme="minorHAnsi"/>
          <w:b w:val="0"/>
          <w:sz w:val="20"/>
          <w:szCs w:val="20"/>
          <w:lang w:val="es-ES"/>
        </w:rPr>
        <w:t>o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planes para fortalecer los gobiernos locales y regionales en términos de competencias, de financiación o de capacidades</w:t>
      </w:r>
      <w:r w:rsidRPr="004A1B0B">
        <w:rPr>
          <w:rFonts w:asciiTheme="minorHAnsi" w:hAnsiTheme="minorHAnsi" w:cstheme="minorHAnsi"/>
          <w:b w:val="0"/>
          <w:sz w:val="20"/>
          <w:szCs w:val="20"/>
          <w:lang w:val="es-ES"/>
        </w:rPr>
        <w:t>?</w:t>
      </w:r>
    </w:p>
    <w:p w14:paraId="7A461C34" w14:textId="2110EE09" w:rsidR="008008E2" w:rsidRPr="001041B4" w:rsidRDefault="00FB4458" w:rsidP="00BD1234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¿Se </w:t>
      </w:r>
      <w:r w:rsidR="003B723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están realizando o se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prevén </w:t>
      </w:r>
      <w:r w:rsidR="00BD1234" w:rsidRPr="00BD1234">
        <w:rPr>
          <w:rFonts w:asciiTheme="minorHAnsi" w:hAnsiTheme="minorHAnsi" w:cstheme="minorHAnsi"/>
          <w:b w:val="0"/>
          <w:sz w:val="20"/>
          <w:szCs w:val="20"/>
          <w:lang w:val="es-ES"/>
        </w:rPr>
        <w:t>programa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s para fortalecer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la</w:t>
      </w:r>
      <w:r w:rsidR="00BD1234" w:rsidRPr="00BD123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s capacidades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de los GLR </w:t>
      </w:r>
      <w:r w:rsidR="003B723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para impulsar la localización </w:t>
      </w:r>
      <w:r w:rsidR="00BD1234" w:rsidRPr="00BD1234">
        <w:rPr>
          <w:rFonts w:asciiTheme="minorHAnsi" w:hAnsiTheme="minorHAnsi" w:cstheme="minorHAnsi"/>
          <w:b w:val="0"/>
          <w:sz w:val="20"/>
          <w:szCs w:val="20"/>
          <w:lang w:val="es-ES"/>
        </w:rPr>
        <w:t>(por ejemplo, programas de capacitación, apoyo a inicia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tivas de planificación </w:t>
      </w:r>
      <w:r w:rsidR="003B723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o desarrollo 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>local</w:t>
      </w:r>
      <w:r w:rsidR="00E711BC">
        <w:rPr>
          <w:rFonts w:asciiTheme="minorHAnsi" w:hAnsiTheme="minorHAnsi" w:cstheme="minorHAnsi"/>
          <w:b w:val="0"/>
          <w:sz w:val="20"/>
          <w:szCs w:val="20"/>
          <w:lang w:val="es-ES"/>
        </w:rPr>
        <w:t>, mejorar la gestión de los servicios básicos, etc</w:t>
      </w:r>
      <w:r w:rsidR="00BD1234" w:rsidRPr="00BD123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)? Proporcione ejemplos concretos sobre iniciativas o acciones </w:t>
      </w:r>
      <w:r w:rsidR="00BD1234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si la información está disponible </w:t>
      </w:r>
    </w:p>
    <w:p w14:paraId="69B114CD" w14:textId="27F55A2A" w:rsidR="00B66B74" w:rsidRPr="00CC36C7" w:rsidRDefault="00CC36C7" w:rsidP="00866017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 w:rsidRPr="00CC36C7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¿Qué medidas fueron tomadas para mejorar el proceso de recopilación de datos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e indicadores a nivel local para monitorear la </w:t>
      </w:r>
      <w:r w:rsidRPr="00CC36C7">
        <w:rPr>
          <w:rFonts w:asciiTheme="minorHAnsi" w:hAnsiTheme="minorHAnsi" w:cstheme="minorHAnsi"/>
          <w:b w:val="0"/>
          <w:sz w:val="20"/>
          <w:szCs w:val="20"/>
          <w:lang w:val="es-ES"/>
        </w:rPr>
        <w:t>implementaci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ón local de los</w:t>
      </w:r>
      <w:r w:rsidR="00B66B74" w:rsidRPr="00CC36C7">
        <w:rPr>
          <w:rFonts w:asciiTheme="minorHAnsi" w:hAnsiTheme="minorHAnsi" w:cstheme="minorHAnsi"/>
          <w:b w:val="0"/>
          <w:sz w:val="20"/>
          <w:szCs w:val="20"/>
          <w:lang w:val="es-ES"/>
        </w:rPr>
        <w:t>?</w:t>
      </w:r>
    </w:p>
    <w:p w14:paraId="4977E0BA" w14:textId="77777777" w:rsidR="00B66B74" w:rsidRPr="00CC36C7" w:rsidRDefault="00B66B74" w:rsidP="00B66B74">
      <w:pPr>
        <w:rPr>
          <w:rFonts w:asciiTheme="minorHAnsi" w:hAnsiTheme="minorHAnsi" w:cstheme="minorHAnsi"/>
          <w:b w:val="0"/>
          <w:szCs w:val="22"/>
          <w:lang w:val="es-ES"/>
        </w:rPr>
      </w:pPr>
    </w:p>
    <w:p w14:paraId="2EEA32F1" w14:textId="4BDF39D8" w:rsidR="00B66B74" w:rsidRPr="00915887" w:rsidRDefault="00915887" w:rsidP="003E41EC">
      <w:pPr>
        <w:pStyle w:val="Paragraphedeliste"/>
        <w:keepNext/>
        <w:keepLines/>
        <w:numPr>
          <w:ilvl w:val="0"/>
          <w:numId w:val="23"/>
        </w:numPr>
        <w:ind w:hanging="357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 w:rsidRPr="00915887">
        <w:rPr>
          <w:rFonts w:asciiTheme="minorHAnsi" w:hAnsiTheme="minorHAnsi" w:cstheme="minorHAnsi"/>
          <w:b w:val="0"/>
          <w:szCs w:val="22"/>
          <w:lang w:val="es-ES"/>
        </w:rPr>
        <w:t>El</w:t>
      </w:r>
      <w:r w:rsidR="005E1612" w:rsidRPr="00915887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5E1612" w:rsidRPr="00915887">
        <w:rPr>
          <w:rFonts w:asciiTheme="minorHAnsi" w:hAnsiTheme="minorHAnsi" w:cstheme="minorHAnsi"/>
          <w:szCs w:val="22"/>
          <w:lang w:val="es-ES"/>
        </w:rPr>
        <w:t>financ</w:t>
      </w:r>
      <w:r w:rsidRPr="00915887">
        <w:rPr>
          <w:rFonts w:asciiTheme="minorHAnsi" w:hAnsiTheme="minorHAnsi" w:cstheme="minorHAnsi"/>
          <w:szCs w:val="22"/>
          <w:lang w:val="es-ES"/>
        </w:rPr>
        <w:t xml:space="preserve">iamiento </w:t>
      </w:r>
      <w:r w:rsidR="005E1612" w:rsidRPr="00915887">
        <w:rPr>
          <w:rFonts w:asciiTheme="minorHAnsi" w:hAnsiTheme="minorHAnsi" w:cstheme="minorHAnsi"/>
          <w:szCs w:val="22"/>
          <w:lang w:val="es-ES"/>
        </w:rPr>
        <w:t>local</w:t>
      </w:r>
      <w:r w:rsidRPr="00915887">
        <w:rPr>
          <w:rFonts w:asciiTheme="minorHAnsi" w:hAnsiTheme="minorHAnsi" w:cstheme="minorHAnsi"/>
          <w:szCs w:val="22"/>
          <w:lang w:val="es-ES"/>
        </w:rPr>
        <w:t xml:space="preserve"> y los ODS</w:t>
      </w:r>
    </w:p>
    <w:p w14:paraId="336EC55E" w14:textId="41083F6D" w:rsidR="001E15C8" w:rsidRPr="00AA01E3" w:rsidRDefault="00AA01E3" w:rsidP="003E41EC">
      <w:pPr>
        <w:pStyle w:val="Paragraphedeliste"/>
        <w:keepNext/>
        <w:keepLines/>
        <w:numPr>
          <w:ilvl w:val="0"/>
          <w:numId w:val="7"/>
        </w:numPr>
        <w:ind w:hanging="357"/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¿Su gobierno nacional dedica fondos o tiene previsto </w:t>
      </w:r>
      <w:r w:rsidR="00A858EF">
        <w:rPr>
          <w:rFonts w:asciiTheme="minorHAnsi" w:hAnsiTheme="minorHAnsi" w:cstheme="minorHAnsi"/>
          <w:b w:val="0"/>
          <w:sz w:val="20"/>
          <w:szCs w:val="20"/>
          <w:lang w:val="es-ES"/>
        </w:rPr>
        <w:t>nuevos financiamientos para</w:t>
      </w:r>
      <w:r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los gobiernos sub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-</w:t>
      </w:r>
      <w:r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nacionales </w:t>
      </w:r>
      <w:r w:rsidR="00A858EF">
        <w:rPr>
          <w:rFonts w:asciiTheme="minorHAnsi" w:hAnsiTheme="minorHAnsi" w:cstheme="minorHAnsi"/>
          <w:b w:val="0"/>
          <w:sz w:val="20"/>
          <w:szCs w:val="20"/>
          <w:lang w:val="es-ES"/>
        </w:rPr>
        <w:t>para apoyar</w:t>
      </w:r>
      <w:r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la implementación de los ODS y/o de otros objetivos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vinculados al Acuerdo de París sobre el cambio climático, la Nueva Agenda Urbana o el Marco de Sendai</w:t>
      </w:r>
      <w:r w:rsidR="001E15C8"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? </w:t>
      </w:r>
    </w:p>
    <w:p w14:paraId="56EAA550" w14:textId="025D7BAC" w:rsidR="00293985" w:rsidRPr="00AA01E3" w:rsidRDefault="00AA01E3" w:rsidP="00293985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¿Su país ha recibido o se ha comprometido a proporcionar 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asistencia oficial para el</w:t>
      </w:r>
      <w:r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desarrollo </w:t>
      </w:r>
      <w:r w:rsidR="00A858EF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(AOD) </w:t>
      </w:r>
      <w:r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para apoyar la </w:t>
      </w:r>
      <w:r w:rsidR="003129F5"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>’locali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z</w:t>
      </w:r>
      <w:r w:rsidR="003129F5"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>a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c</w:t>
      </w:r>
      <w:r w:rsidR="003129F5"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>i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ó</w:t>
      </w:r>
      <w:r w:rsidR="003129F5"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>n’ de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lo</w:t>
      </w:r>
      <w:r w:rsidR="003129F5"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>s OD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>S</w:t>
      </w:r>
      <w:r w:rsidR="00E711B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o</w:t>
      </w:r>
      <w:r w:rsidR="003129F5"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de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otras agendas mundiales</w:t>
      </w:r>
      <w:r w:rsidR="003129F5"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>?</w:t>
      </w:r>
      <w:r w:rsidR="00B65096" w:rsidRPr="00AA01E3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</w:p>
    <w:p w14:paraId="3C20C47B" w14:textId="77777777" w:rsidR="003129F5" w:rsidRPr="00AA01E3" w:rsidRDefault="003129F5" w:rsidP="003129F5">
      <w:pPr>
        <w:pStyle w:val="Paragraphedeliste"/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AB478C" w:rsidRPr="00AA01E3" w14:paraId="30A0F4C0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3932FE3" w14:textId="240EFC09" w:rsidR="00AB478C" w:rsidRPr="00AA01E3" w:rsidRDefault="00AB478C" w:rsidP="00A858EF">
            <w:pPr>
              <w:ind w:right="4"/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val="es-ES"/>
              </w:rPr>
            </w:pPr>
            <w:r w:rsidRPr="00AA01E3">
              <w:rPr>
                <w:rFonts w:asciiTheme="minorHAnsi" w:hAnsiTheme="minorHAnsi" w:cstheme="minorHAnsi"/>
                <w:color w:val="0070C0"/>
                <w:sz w:val="24"/>
                <w:lang w:val="es-ES"/>
              </w:rPr>
              <w:t>3.2.</w:t>
            </w:r>
            <w:r w:rsidRPr="00AA01E3">
              <w:rPr>
                <w:rFonts w:asciiTheme="minorHAnsi" w:hAnsiTheme="minorHAnsi" w:cstheme="minorHAnsi"/>
                <w:sz w:val="24"/>
                <w:szCs w:val="22"/>
                <w:lang w:val="es-ES"/>
              </w:rPr>
              <w:t xml:space="preserve"> </w:t>
            </w:r>
            <w:r w:rsidR="00E711BC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>¿Qué necesitan los gobiernos locales y regionales</w:t>
            </w:r>
            <w:r w:rsidR="00AA01E3" w:rsidRPr="00AA01E3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 xml:space="preserve"> para </w:t>
            </w:r>
            <w:r w:rsidR="00A858EF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>contribuir a la</w:t>
            </w:r>
            <w:r w:rsidR="00AA01E3" w:rsidRPr="00AA01E3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 xml:space="preserve"> ejecuci</w:t>
            </w:r>
            <w:r w:rsidR="00AA01E3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 xml:space="preserve">ón de los ODS (apoyar la localización </w:t>
            </w:r>
            <w:r w:rsidR="00185665" w:rsidRPr="00AA01E3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>de</w:t>
            </w:r>
            <w:r w:rsidR="00AA01E3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 xml:space="preserve"> lo</w:t>
            </w:r>
            <w:r w:rsidR="00185665" w:rsidRPr="00AA01E3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>s OD</w:t>
            </w:r>
            <w:r w:rsidR="00AA01E3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>S)</w:t>
            </w:r>
            <w:r w:rsidR="00185665" w:rsidRPr="00AA01E3">
              <w:rPr>
                <w:rFonts w:asciiTheme="minorHAnsi" w:hAnsiTheme="minorHAnsi" w:cstheme="minorHAnsi"/>
                <w:color w:val="0070C0"/>
                <w:szCs w:val="22"/>
                <w:lang w:val="es-ES"/>
              </w:rPr>
              <w:t>?</w:t>
            </w:r>
          </w:p>
        </w:tc>
      </w:tr>
      <w:tr w:rsidR="00AB478C" w:rsidRPr="00C133DA" w14:paraId="6C9B1E09" w14:textId="77777777" w:rsidTr="00590C8E">
        <w:trPr>
          <w:trHeight w:val="596"/>
        </w:trPr>
        <w:tc>
          <w:tcPr>
            <w:tcW w:w="8647" w:type="dxa"/>
            <w:shd w:val="clear" w:color="auto" w:fill="FFFFFF" w:themeFill="background1"/>
          </w:tcPr>
          <w:p w14:paraId="17877234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2350391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6D6A0E1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2E68AFD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16EEF0B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7D53875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9E3DAEF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552FB63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B82C27B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26BC764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BCD37F2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7AE8190D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515F545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66F2120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0567FED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1765C85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4C847B7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273F272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528FDBF" w14:textId="77777777" w:rsidR="00664823" w:rsidRPr="00AA01E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67EE16F" w14:textId="1FE555DD" w:rsidR="00AB478C" w:rsidRPr="00C133DA" w:rsidRDefault="00C133DA" w:rsidP="00590C8E">
            <w:pPr>
              <w:ind w:right="4"/>
              <w:rPr>
                <w:rFonts w:asciiTheme="minorHAnsi" w:hAnsiTheme="minorHAnsi" w:cstheme="minorHAnsi"/>
                <w:i/>
                <w:lang w:val="es-ES"/>
              </w:rPr>
            </w:pPr>
            <w:r w:rsidRPr="00C133DA">
              <w:rPr>
                <w:rFonts w:asciiTheme="minorHAnsi" w:hAnsiTheme="minorHAnsi" w:cstheme="minorHAnsi"/>
                <w:i/>
                <w:color w:val="A6A6A6" w:themeColor="background1" w:themeShade="A6"/>
                <w:lang w:val="es-ES"/>
              </w:rPr>
              <w:t>Use todo el espacio que necesite para contestar</w:t>
            </w:r>
          </w:p>
        </w:tc>
      </w:tr>
    </w:tbl>
    <w:p w14:paraId="585C54FA" w14:textId="77777777" w:rsidR="003E2DE6" w:rsidRPr="00C133DA" w:rsidRDefault="003E2DE6" w:rsidP="003E2DE6">
      <w:pPr>
        <w:pStyle w:val="Paragraphedeliste"/>
        <w:jc w:val="both"/>
        <w:rPr>
          <w:rFonts w:asciiTheme="minorHAnsi" w:hAnsiTheme="minorHAnsi" w:cstheme="minorHAnsi"/>
          <w:b w:val="0"/>
          <w:szCs w:val="22"/>
          <w:lang w:val="es-ES"/>
        </w:rPr>
      </w:pPr>
    </w:p>
    <w:p w14:paraId="7DC3BDB9" w14:textId="1A9B70F9" w:rsidR="00590C8E" w:rsidRPr="00637119" w:rsidRDefault="00CF6CEE" w:rsidP="00B65096">
      <w:pPr>
        <w:spacing w:after="120"/>
        <w:rPr>
          <w:rFonts w:asciiTheme="minorHAnsi" w:hAnsiTheme="minorHAnsi" w:cstheme="minorHAnsi"/>
          <w:b w:val="0"/>
          <w:szCs w:val="22"/>
          <w:u w:val="single"/>
          <w:lang w:val="es-ES"/>
        </w:rPr>
      </w:pPr>
      <w:r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Las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preguntas siguientes pueden ayudarle</w:t>
      </w:r>
      <w:r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 xml:space="preserve"> a contestar a la pregunta </w:t>
      </w:r>
      <w:r w:rsidR="00B65096"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3</w:t>
      </w:r>
      <w:r w:rsidR="00A858EF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.2</w:t>
      </w:r>
      <w:r w:rsidR="00141B7B" w:rsidRPr="00637119">
        <w:rPr>
          <w:rFonts w:asciiTheme="minorHAnsi" w:hAnsiTheme="minorHAnsi" w:cstheme="minorHAnsi"/>
          <w:b w:val="0"/>
          <w:sz w:val="20"/>
          <w:szCs w:val="22"/>
          <w:u w:val="single"/>
          <w:lang w:val="es-ES"/>
        </w:rPr>
        <w:t>:</w:t>
      </w:r>
    </w:p>
    <w:p w14:paraId="0B5DA681" w14:textId="77777777" w:rsidR="009B4D65" w:rsidRPr="007302EC" w:rsidRDefault="009B4D65" w:rsidP="009B4D65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 w:rsidRPr="007302EC">
        <w:rPr>
          <w:rFonts w:asciiTheme="minorHAnsi" w:hAnsiTheme="minorHAnsi" w:cstheme="minorHAnsi"/>
          <w:b w:val="0"/>
          <w:sz w:val="20"/>
          <w:szCs w:val="20"/>
        </w:rPr>
        <w:t xml:space="preserve">¿Cuáles son los principales retos de las autoridades locales para apoyar la ejecución y, en concreto, la "localización" de los ODS y de otras agendas mundiales (por ejemplo, </w:t>
      </w:r>
      <w:r>
        <w:rPr>
          <w:rFonts w:asciiTheme="minorHAnsi" w:hAnsiTheme="minorHAnsi" w:cstheme="minorHAnsi"/>
          <w:b w:val="0"/>
          <w:sz w:val="20"/>
          <w:szCs w:val="20"/>
        </w:rPr>
        <w:t>mayor</w:t>
      </w:r>
      <w:r w:rsidRPr="007302EC">
        <w:rPr>
          <w:rFonts w:asciiTheme="minorHAnsi" w:hAnsiTheme="minorHAnsi" w:cstheme="minorHAnsi"/>
          <w:b w:val="0"/>
          <w:sz w:val="20"/>
          <w:szCs w:val="20"/>
        </w:rPr>
        <w:t xml:space="preserve"> descentralización, reforma</w:t>
      </w:r>
      <w:r>
        <w:rPr>
          <w:rFonts w:asciiTheme="minorHAnsi" w:hAnsiTheme="minorHAnsi" w:cstheme="minorHAnsi"/>
          <w:b w:val="0"/>
          <w:sz w:val="20"/>
          <w:szCs w:val="20"/>
        </w:rPr>
        <w:t>s</w:t>
      </w:r>
      <w:r w:rsidRPr="007302EC">
        <w:rPr>
          <w:rFonts w:asciiTheme="minorHAnsi" w:hAnsiTheme="minorHAnsi" w:cstheme="minorHAnsi"/>
          <w:b w:val="0"/>
          <w:sz w:val="20"/>
          <w:szCs w:val="20"/>
        </w:rPr>
        <w:t xml:space="preserve"> jurídica</w:t>
      </w:r>
      <w:r>
        <w:rPr>
          <w:rFonts w:asciiTheme="minorHAnsi" w:hAnsiTheme="minorHAnsi" w:cstheme="minorHAnsi"/>
          <w:b w:val="0"/>
          <w:sz w:val="20"/>
          <w:szCs w:val="20"/>
        </w:rPr>
        <w:t>s</w:t>
      </w:r>
      <w:r w:rsidRPr="007302EC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>
        <w:rPr>
          <w:rFonts w:asciiTheme="minorHAnsi" w:hAnsiTheme="minorHAnsi" w:cstheme="minorHAnsi"/>
          <w:b w:val="0"/>
          <w:sz w:val="20"/>
          <w:szCs w:val="20"/>
        </w:rPr>
        <w:t>mayor</w:t>
      </w:r>
      <w:r w:rsidRPr="007302EC">
        <w:rPr>
          <w:rFonts w:asciiTheme="minorHAnsi" w:hAnsiTheme="minorHAnsi" w:cstheme="minorHAnsi"/>
          <w:b w:val="0"/>
          <w:sz w:val="20"/>
          <w:szCs w:val="20"/>
        </w:rPr>
        <w:t xml:space="preserve"> financiación, </w:t>
      </w:r>
      <w:r>
        <w:rPr>
          <w:rFonts w:asciiTheme="minorHAnsi" w:hAnsiTheme="minorHAnsi" w:cstheme="minorHAnsi"/>
          <w:b w:val="0"/>
          <w:sz w:val="20"/>
          <w:szCs w:val="20"/>
        </w:rPr>
        <w:t>fortalecimiento</w:t>
      </w:r>
      <w:r w:rsidRPr="007302EC">
        <w:rPr>
          <w:rFonts w:asciiTheme="minorHAnsi" w:hAnsiTheme="minorHAnsi" w:cstheme="minorHAnsi"/>
          <w:b w:val="0"/>
          <w:sz w:val="20"/>
          <w:szCs w:val="20"/>
        </w:rPr>
        <w:t xml:space="preserve"> de recursos humanos, </w:t>
      </w:r>
      <w:r>
        <w:rPr>
          <w:rFonts w:asciiTheme="minorHAnsi" w:hAnsiTheme="minorHAnsi" w:cstheme="minorHAnsi"/>
          <w:b w:val="0"/>
          <w:sz w:val="20"/>
          <w:szCs w:val="20"/>
        </w:rPr>
        <w:t>difusión de nuevas</w:t>
      </w:r>
      <w:r w:rsidRPr="007302EC">
        <w:rPr>
          <w:rFonts w:asciiTheme="minorHAnsi" w:hAnsiTheme="minorHAnsi" w:cstheme="minorHAnsi"/>
          <w:b w:val="0"/>
          <w:sz w:val="20"/>
          <w:szCs w:val="20"/>
        </w:rPr>
        <w:t xml:space="preserve"> tecnología</w:t>
      </w:r>
      <w:r>
        <w:rPr>
          <w:rFonts w:asciiTheme="minorHAnsi" w:hAnsiTheme="minorHAnsi" w:cstheme="minorHAnsi"/>
          <w:b w:val="0"/>
          <w:sz w:val="20"/>
          <w:szCs w:val="20"/>
        </w:rPr>
        <w:t>s, mayor acceso a datos localizados</w:t>
      </w:r>
      <w:r w:rsidRPr="007302EC">
        <w:rPr>
          <w:rFonts w:asciiTheme="minorHAnsi" w:hAnsiTheme="minorHAnsi" w:cstheme="minorHAnsi"/>
          <w:b w:val="0"/>
          <w:sz w:val="20"/>
          <w:szCs w:val="20"/>
        </w:rPr>
        <w:t xml:space="preserve">, etc.)? </w:t>
      </w:r>
    </w:p>
    <w:p w14:paraId="0B8BA587" w14:textId="57BDE7B6" w:rsidR="00E74386" w:rsidRPr="007302EC" w:rsidRDefault="009B4D65" w:rsidP="00E74386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Si los obstáculos son legales, </w:t>
      </w:r>
      <w:r w:rsidR="007302EC" w:rsidRPr="007302EC">
        <w:rPr>
          <w:rFonts w:asciiTheme="minorHAnsi" w:hAnsiTheme="minorHAnsi" w:cstheme="minorHAnsi"/>
          <w:b w:val="0"/>
          <w:sz w:val="20"/>
          <w:szCs w:val="22"/>
          <w:lang w:val="es-ES"/>
        </w:rPr>
        <w:t>¿</w:t>
      </w:r>
      <w:r>
        <w:rPr>
          <w:rFonts w:asciiTheme="minorHAnsi" w:hAnsiTheme="minorHAnsi" w:cstheme="minorHAnsi"/>
          <w:b w:val="0"/>
          <w:sz w:val="20"/>
          <w:szCs w:val="22"/>
          <w:lang w:val="es-ES"/>
        </w:rPr>
        <w:t>c</w:t>
      </w:r>
      <w:r w:rsidR="0023145F">
        <w:rPr>
          <w:rFonts w:asciiTheme="minorHAnsi" w:hAnsiTheme="minorHAnsi" w:cstheme="minorHAnsi"/>
          <w:b w:val="0"/>
          <w:sz w:val="20"/>
          <w:szCs w:val="22"/>
          <w:lang w:val="es-ES"/>
        </w:rPr>
        <w:t>uáles son l</w:t>
      </w:r>
      <w:r w:rsidR="00012BFC">
        <w:rPr>
          <w:rFonts w:asciiTheme="minorHAnsi" w:hAnsiTheme="minorHAnsi" w:cstheme="minorHAnsi"/>
          <w:b w:val="0"/>
          <w:sz w:val="20"/>
          <w:szCs w:val="22"/>
          <w:lang w:val="es-ES"/>
        </w:rPr>
        <w:t>a</w:t>
      </w:r>
      <w:r w:rsidR="0023145F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s </w:t>
      </w:r>
      <w:r w:rsidR="00012BFC">
        <w:rPr>
          <w:rFonts w:asciiTheme="minorHAnsi" w:hAnsiTheme="minorHAnsi" w:cstheme="minorHAnsi"/>
          <w:b w:val="0"/>
          <w:sz w:val="20"/>
          <w:szCs w:val="22"/>
          <w:lang w:val="es-ES"/>
        </w:rPr>
        <w:t>principales reformas necesarias en materia legislativa y de descentralización</w:t>
      </w:r>
      <w:r w:rsidR="0023145F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</w:t>
      </w:r>
      <w:r w:rsidR="007302EC" w:rsidRPr="007302EC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para que los GLR </w:t>
      </w:r>
      <w:r w:rsidR="007302EC">
        <w:rPr>
          <w:rFonts w:asciiTheme="minorHAnsi" w:hAnsiTheme="minorHAnsi" w:cstheme="minorHAnsi"/>
          <w:b w:val="0"/>
          <w:sz w:val="20"/>
          <w:szCs w:val="22"/>
          <w:lang w:val="es-ES"/>
        </w:rPr>
        <w:t>puedan asumir m</w:t>
      </w:r>
      <w:r w:rsidR="00012BFC">
        <w:rPr>
          <w:rFonts w:asciiTheme="minorHAnsi" w:hAnsiTheme="minorHAnsi" w:cstheme="minorHAnsi"/>
          <w:b w:val="0"/>
          <w:sz w:val="20"/>
          <w:szCs w:val="22"/>
          <w:lang w:val="es-ES"/>
        </w:rPr>
        <w:t>ayores</w:t>
      </w:r>
      <w:r w:rsidR="007302EC">
        <w:rPr>
          <w:rFonts w:asciiTheme="minorHAnsi" w:hAnsiTheme="minorHAnsi" w:cstheme="minorHAnsi"/>
          <w:b w:val="0"/>
          <w:sz w:val="20"/>
          <w:szCs w:val="22"/>
          <w:lang w:val="es-ES"/>
        </w:rPr>
        <w:t xml:space="preserve"> responsabilidades para implementar los ODS</w:t>
      </w:r>
      <w:r w:rsidR="003129F5" w:rsidRPr="007302E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? </w:t>
      </w:r>
      <w:r w:rsidR="00B65096" w:rsidRPr="007302EC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</w:p>
    <w:p w14:paraId="13B24DF0" w14:textId="3D4B0578" w:rsidR="00293985" w:rsidRPr="007302EC" w:rsidRDefault="007302EC" w:rsidP="00E74386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 w:rsidRPr="007302EC">
        <w:rPr>
          <w:rFonts w:asciiTheme="minorHAnsi" w:hAnsiTheme="minorHAnsi"/>
          <w:b w:val="0"/>
          <w:sz w:val="20"/>
          <w:szCs w:val="20"/>
          <w:lang w:val="es-ES"/>
        </w:rPr>
        <w:t>¿</w:t>
      </w:r>
      <w:r w:rsidR="0023145F">
        <w:rPr>
          <w:rFonts w:asciiTheme="minorHAnsi" w:hAnsiTheme="minorHAnsi"/>
          <w:b w:val="0"/>
          <w:sz w:val="20"/>
          <w:szCs w:val="20"/>
          <w:lang w:val="es-ES"/>
        </w:rPr>
        <w:t>Qué tipos de</w:t>
      </w:r>
      <w:r w:rsidRPr="007302EC">
        <w:rPr>
          <w:rFonts w:asciiTheme="minorHAnsi" w:hAnsiTheme="minorHAnsi"/>
          <w:b w:val="0"/>
          <w:sz w:val="20"/>
          <w:szCs w:val="20"/>
          <w:lang w:val="es-ES"/>
        </w:rPr>
        <w:t xml:space="preserve"> </w:t>
      </w:r>
      <w:r w:rsidR="00012BFC">
        <w:rPr>
          <w:rFonts w:asciiTheme="minorHAnsi" w:hAnsiTheme="minorHAnsi"/>
          <w:b w:val="0"/>
          <w:sz w:val="20"/>
          <w:szCs w:val="20"/>
          <w:lang w:val="es-ES"/>
        </w:rPr>
        <w:t>reformas para fortalecer el financiamiento local (fiscalidad, transferencias),</w:t>
      </w:r>
      <w:r w:rsidRPr="007302EC">
        <w:rPr>
          <w:rFonts w:asciiTheme="minorHAnsi" w:hAnsiTheme="minorHAnsi"/>
          <w:b w:val="0"/>
          <w:sz w:val="20"/>
          <w:szCs w:val="20"/>
          <w:lang w:val="es-ES"/>
        </w:rPr>
        <w:t xml:space="preserve"> así como </w:t>
      </w:r>
      <w:r w:rsidR="00012BFC">
        <w:rPr>
          <w:rFonts w:asciiTheme="minorHAnsi" w:hAnsiTheme="minorHAnsi"/>
          <w:b w:val="0"/>
          <w:sz w:val="20"/>
          <w:szCs w:val="20"/>
          <w:lang w:val="es-ES"/>
        </w:rPr>
        <w:t xml:space="preserve">para permitir </w:t>
      </w:r>
      <w:r w:rsidRPr="007302EC">
        <w:rPr>
          <w:rFonts w:asciiTheme="minorHAnsi" w:hAnsiTheme="minorHAnsi"/>
          <w:b w:val="0"/>
          <w:sz w:val="20"/>
          <w:szCs w:val="20"/>
          <w:lang w:val="es-ES"/>
        </w:rPr>
        <w:t xml:space="preserve">un mayor acceso de los GLR al </w:t>
      </w:r>
      <w:r w:rsidR="00012BFC">
        <w:rPr>
          <w:rFonts w:asciiTheme="minorHAnsi" w:hAnsiTheme="minorHAnsi"/>
          <w:b w:val="0"/>
          <w:sz w:val="20"/>
          <w:szCs w:val="20"/>
          <w:lang w:val="es-ES"/>
        </w:rPr>
        <w:t>crédito</w:t>
      </w:r>
      <w:r w:rsidR="00012BFC" w:rsidRPr="007302EC">
        <w:rPr>
          <w:rFonts w:asciiTheme="minorHAnsi" w:hAnsiTheme="minorHAnsi"/>
          <w:b w:val="0"/>
          <w:sz w:val="20"/>
          <w:szCs w:val="20"/>
          <w:lang w:val="es-ES"/>
        </w:rPr>
        <w:t xml:space="preserve"> </w:t>
      </w:r>
      <w:r w:rsidRPr="007302EC">
        <w:rPr>
          <w:rFonts w:asciiTheme="minorHAnsi" w:hAnsiTheme="minorHAnsi"/>
          <w:b w:val="0"/>
          <w:sz w:val="20"/>
          <w:szCs w:val="20"/>
          <w:lang w:val="es-ES"/>
        </w:rPr>
        <w:t>(nacional e internacional)</w:t>
      </w:r>
      <w:r w:rsidR="0023145F">
        <w:rPr>
          <w:rFonts w:asciiTheme="minorHAnsi" w:hAnsiTheme="minorHAnsi"/>
          <w:b w:val="0"/>
          <w:sz w:val="20"/>
          <w:szCs w:val="20"/>
          <w:lang w:val="es-ES"/>
        </w:rPr>
        <w:t>,</w:t>
      </w:r>
      <w:r w:rsidRPr="007302EC">
        <w:rPr>
          <w:rFonts w:asciiTheme="minorHAnsi" w:hAnsiTheme="minorHAnsi"/>
          <w:b w:val="0"/>
          <w:sz w:val="20"/>
          <w:szCs w:val="20"/>
          <w:lang w:val="es-ES"/>
        </w:rPr>
        <w:t xml:space="preserve"> </w:t>
      </w:r>
      <w:r w:rsidR="00012BFC">
        <w:rPr>
          <w:rFonts w:asciiTheme="minorHAnsi" w:hAnsiTheme="minorHAnsi"/>
          <w:b w:val="0"/>
          <w:sz w:val="20"/>
          <w:szCs w:val="20"/>
          <w:lang w:val="es-ES"/>
        </w:rPr>
        <w:t>son necesarias para</w:t>
      </w:r>
      <w:r w:rsidRPr="007302EC">
        <w:rPr>
          <w:rFonts w:asciiTheme="minorHAnsi" w:hAnsiTheme="minorHAnsi"/>
          <w:b w:val="0"/>
          <w:sz w:val="20"/>
          <w:szCs w:val="20"/>
          <w:lang w:val="es-ES"/>
        </w:rPr>
        <w:t xml:space="preserve"> mejorar </w:t>
      </w:r>
      <w:r>
        <w:rPr>
          <w:rFonts w:asciiTheme="minorHAnsi" w:hAnsiTheme="minorHAnsi"/>
          <w:b w:val="0"/>
          <w:sz w:val="20"/>
          <w:szCs w:val="20"/>
          <w:lang w:val="es-ES"/>
        </w:rPr>
        <w:t>la implementación de los</w:t>
      </w:r>
      <w:r w:rsidR="00E74386" w:rsidRPr="007302EC">
        <w:rPr>
          <w:rFonts w:asciiTheme="minorHAnsi" w:hAnsiTheme="minorHAnsi"/>
          <w:b w:val="0"/>
          <w:sz w:val="20"/>
          <w:szCs w:val="20"/>
          <w:lang w:val="es-ES"/>
        </w:rPr>
        <w:t xml:space="preserve"> OD</w:t>
      </w:r>
      <w:r>
        <w:rPr>
          <w:rFonts w:asciiTheme="minorHAnsi" w:hAnsiTheme="minorHAnsi"/>
          <w:b w:val="0"/>
          <w:sz w:val="20"/>
          <w:szCs w:val="20"/>
          <w:lang w:val="es-ES"/>
        </w:rPr>
        <w:t>S</w:t>
      </w:r>
      <w:r w:rsidR="00E74386" w:rsidRPr="007302EC">
        <w:rPr>
          <w:rFonts w:asciiTheme="minorHAnsi" w:hAnsiTheme="minorHAnsi"/>
          <w:b w:val="0"/>
          <w:sz w:val="20"/>
          <w:szCs w:val="20"/>
          <w:lang w:val="es-ES"/>
        </w:rPr>
        <w:t xml:space="preserve"> a nive</w:t>
      </w:r>
      <w:r>
        <w:rPr>
          <w:rFonts w:asciiTheme="minorHAnsi" w:hAnsiTheme="minorHAnsi"/>
          <w:b w:val="0"/>
          <w:sz w:val="20"/>
          <w:szCs w:val="20"/>
          <w:lang w:val="es-ES"/>
        </w:rPr>
        <w:t>l</w:t>
      </w:r>
      <w:r w:rsidR="00E74386" w:rsidRPr="007302EC">
        <w:rPr>
          <w:rFonts w:asciiTheme="minorHAnsi" w:hAnsiTheme="minorHAnsi"/>
          <w:b w:val="0"/>
          <w:sz w:val="20"/>
          <w:szCs w:val="20"/>
          <w:lang w:val="es-ES"/>
        </w:rPr>
        <w:t xml:space="preserve"> local?</w:t>
      </w:r>
    </w:p>
    <w:p w14:paraId="561C9CCE" w14:textId="1683DAE5" w:rsidR="00E74386" w:rsidRPr="007302EC" w:rsidRDefault="002D5F87" w:rsidP="00E74386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0"/>
          <w:szCs w:val="20"/>
          <w:lang w:val="es-ES"/>
        </w:rPr>
      </w:pP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En su país ¿se ha </w:t>
      </w:r>
      <w:r w:rsidR="00C460C2">
        <w:rPr>
          <w:rFonts w:asciiTheme="minorHAnsi" w:hAnsiTheme="minorHAnsi" w:cstheme="minorHAnsi"/>
          <w:b w:val="0"/>
          <w:sz w:val="20"/>
          <w:szCs w:val="20"/>
          <w:lang w:val="es-ES"/>
        </w:rPr>
        <w:t>realizado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</w:t>
      </w:r>
      <w:r w:rsidR="00C460C2">
        <w:rPr>
          <w:rFonts w:asciiTheme="minorHAnsi" w:hAnsiTheme="minorHAnsi" w:cstheme="minorHAnsi"/>
          <w:b w:val="0"/>
          <w:sz w:val="20"/>
          <w:szCs w:val="20"/>
          <w:lang w:val="es-ES"/>
        </w:rPr>
        <w:t>alguna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evaluación del monto de recursos necesarios para implementar los ODS de manera eficaz</w:t>
      </w:r>
      <w:r w:rsidR="00C460C2"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 durante la próxima década</w:t>
      </w:r>
      <w:r>
        <w:rPr>
          <w:rFonts w:asciiTheme="minorHAnsi" w:hAnsiTheme="minorHAnsi" w:cstheme="minorHAnsi"/>
          <w:b w:val="0"/>
          <w:sz w:val="20"/>
          <w:szCs w:val="20"/>
          <w:lang w:val="es-ES"/>
        </w:rPr>
        <w:t xml:space="preserve">, ya sea a nivel nacional o sub-nacional? </w:t>
      </w:r>
    </w:p>
    <w:p w14:paraId="6A1D8008" w14:textId="152EDB49" w:rsidR="00DF0053" w:rsidRPr="002D5F87" w:rsidRDefault="00DF0053" w:rsidP="00DF0053">
      <w:pPr>
        <w:spacing w:after="160" w:line="259" w:lineRule="auto"/>
        <w:rPr>
          <w:rFonts w:asciiTheme="minorHAnsi" w:hAnsiTheme="minorHAnsi" w:cstheme="minorHAnsi"/>
          <w:szCs w:val="22"/>
          <w:lang w:val="es-ES"/>
        </w:rPr>
      </w:pPr>
      <w:bookmarkStart w:id="0" w:name="_GoBack"/>
      <w:bookmarkEnd w:id="0"/>
    </w:p>
    <w:p w14:paraId="2434CE0E" w14:textId="3A7486AF" w:rsidR="001F68FE" w:rsidRPr="002D5F87" w:rsidRDefault="00247B2C" w:rsidP="001F68FE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s-ES"/>
        </w:rPr>
      </w:pPr>
      <w:bookmarkStart w:id="1" w:name="_Toc503102581"/>
      <w:r w:rsidRPr="007E34AF">
        <w:rPr>
          <w:rFonts w:asciiTheme="minorHAnsi" w:hAnsiTheme="minorHAnsi" w:cstheme="minorHAnsi"/>
          <w:color w:val="0070C0"/>
          <w:sz w:val="28"/>
          <w:lang w:val="es-ES"/>
        </w:rPr>
        <w:t xml:space="preserve">SECTION </w:t>
      </w:r>
      <w:r w:rsidR="00C133DA" w:rsidRPr="007E34AF">
        <w:rPr>
          <w:rFonts w:asciiTheme="minorHAnsi" w:hAnsiTheme="minorHAnsi" w:cstheme="minorHAnsi"/>
          <w:color w:val="0070C0"/>
          <w:sz w:val="28"/>
          <w:lang w:val="es-ES"/>
        </w:rPr>
        <w:t>4</w:t>
      </w:r>
      <w:r w:rsidRPr="007E34AF">
        <w:rPr>
          <w:rFonts w:asciiTheme="minorHAnsi" w:hAnsiTheme="minorHAnsi" w:cstheme="minorHAnsi"/>
          <w:color w:val="0070C0"/>
          <w:sz w:val="28"/>
          <w:lang w:val="es-ES"/>
        </w:rPr>
        <w:t>.</w:t>
      </w:r>
      <w:bookmarkEnd w:id="1"/>
      <w:r w:rsidR="008C40A2" w:rsidRPr="007E34AF">
        <w:rPr>
          <w:rFonts w:asciiTheme="minorHAnsi" w:hAnsiTheme="minorHAnsi" w:cstheme="minorHAnsi"/>
          <w:color w:val="0070C0"/>
          <w:sz w:val="28"/>
          <w:lang w:val="es-ES"/>
        </w:rPr>
        <w:tab/>
      </w:r>
      <w:r w:rsidR="002D5F87" w:rsidRPr="002D5F87">
        <w:rPr>
          <w:rFonts w:asciiTheme="minorHAnsi" w:hAnsiTheme="minorHAnsi" w:cstheme="minorHAnsi"/>
          <w:color w:val="0070C0"/>
          <w:sz w:val="28"/>
          <w:lang w:val="es-ES"/>
        </w:rPr>
        <w:t>Gobiernos locales y regionales</w:t>
      </w:r>
      <w:r w:rsidR="008C40A2" w:rsidRPr="002D5F87">
        <w:rPr>
          <w:rFonts w:asciiTheme="minorHAnsi" w:hAnsiTheme="minorHAnsi" w:cstheme="minorHAnsi"/>
          <w:color w:val="0070C0"/>
          <w:sz w:val="28"/>
          <w:lang w:val="es-ES"/>
        </w:rPr>
        <w:t xml:space="preserve">: </w:t>
      </w:r>
      <w:r w:rsidR="00422C0B">
        <w:rPr>
          <w:rFonts w:asciiTheme="minorHAnsi" w:hAnsiTheme="minorHAnsi" w:cstheme="minorHAnsi"/>
          <w:color w:val="0070C0"/>
          <w:sz w:val="28"/>
          <w:lang w:val="es-ES"/>
        </w:rPr>
        <w:t xml:space="preserve">sus </w:t>
      </w:r>
      <w:r w:rsidR="002D5F87" w:rsidRPr="002D5F87">
        <w:rPr>
          <w:rFonts w:asciiTheme="minorHAnsi" w:hAnsiTheme="minorHAnsi" w:cstheme="minorHAnsi"/>
          <w:color w:val="0070C0"/>
          <w:sz w:val="28"/>
          <w:lang w:val="es-ES"/>
        </w:rPr>
        <w:t xml:space="preserve">avances en la implementación de los ODS </w:t>
      </w:r>
    </w:p>
    <w:p w14:paraId="2C05AB6A" w14:textId="39FC3BEA" w:rsidR="001F68FE" w:rsidRPr="00DE4E86" w:rsidRDefault="002D5F87" w:rsidP="001F68FE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 w:rsidRPr="002D5F87">
        <w:rPr>
          <w:rFonts w:asciiTheme="minorHAnsi" w:hAnsiTheme="minorHAnsi" w:cstheme="minorHAnsi"/>
          <w:b w:val="0"/>
          <w:szCs w:val="22"/>
        </w:rPr>
        <w:t>Utilice este espacio para presentar ejemplos de las acciones impulsadas por los gobiernos locales y regionales</w:t>
      </w:r>
      <w:r>
        <w:rPr>
          <w:rFonts w:asciiTheme="minorHAnsi" w:hAnsiTheme="minorHAnsi" w:cstheme="minorHAnsi"/>
          <w:b w:val="0"/>
          <w:szCs w:val="22"/>
        </w:rPr>
        <w:t xml:space="preserve"> de su país</w:t>
      </w:r>
      <w:r w:rsidRPr="002D5F87">
        <w:rPr>
          <w:rFonts w:asciiTheme="minorHAnsi" w:hAnsiTheme="minorHAnsi" w:cstheme="minorHAnsi"/>
          <w:b w:val="0"/>
          <w:szCs w:val="22"/>
        </w:rPr>
        <w:t xml:space="preserve"> para contrib</w:t>
      </w:r>
      <w:r w:rsidR="00C64D91">
        <w:rPr>
          <w:rFonts w:asciiTheme="minorHAnsi" w:hAnsiTheme="minorHAnsi" w:cstheme="minorHAnsi"/>
          <w:b w:val="0"/>
          <w:szCs w:val="22"/>
        </w:rPr>
        <w:t>uir a la realización de los ODS y</w:t>
      </w:r>
      <w:r w:rsidRPr="002D5F87">
        <w:rPr>
          <w:rFonts w:asciiTheme="minorHAnsi" w:hAnsiTheme="minorHAnsi" w:cstheme="minorHAnsi"/>
          <w:b w:val="0"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>para</w:t>
      </w:r>
      <w:r w:rsidRPr="002D5F87">
        <w:rPr>
          <w:rFonts w:asciiTheme="minorHAnsi" w:hAnsiTheme="minorHAnsi" w:cstheme="minorHAnsi"/>
          <w:b w:val="0"/>
          <w:szCs w:val="22"/>
        </w:rPr>
        <w:t xml:space="preserve"> integrar los ODS en los planes locales</w:t>
      </w:r>
      <w:r>
        <w:rPr>
          <w:rFonts w:asciiTheme="minorHAnsi" w:hAnsiTheme="minorHAnsi" w:cstheme="minorHAnsi"/>
          <w:b w:val="0"/>
          <w:szCs w:val="22"/>
        </w:rPr>
        <w:t xml:space="preserve"> y </w:t>
      </w:r>
      <w:r w:rsidRPr="002D5F87">
        <w:rPr>
          <w:rFonts w:asciiTheme="minorHAnsi" w:hAnsiTheme="minorHAnsi" w:cstheme="minorHAnsi"/>
          <w:b w:val="0"/>
          <w:szCs w:val="22"/>
        </w:rPr>
        <w:t>regionales de desarrollo.</w:t>
      </w:r>
      <w:r>
        <w:rPr>
          <w:rFonts w:asciiTheme="minorHAnsi" w:hAnsiTheme="minorHAnsi" w:cstheme="minorHAnsi"/>
          <w:b w:val="0"/>
          <w:szCs w:val="22"/>
        </w:rPr>
        <w:t xml:space="preserve"> Indique también si los GLR favorecen la participación de otros actores locales (sociedad civil, sector privado, etc.). </w:t>
      </w:r>
      <w:r w:rsidR="00DE4E86" w:rsidRPr="00DE4E86">
        <w:rPr>
          <w:rFonts w:asciiTheme="minorHAnsi" w:hAnsiTheme="minorHAnsi" w:cstheme="minorHAnsi"/>
          <w:b w:val="0"/>
          <w:szCs w:val="22"/>
          <w:lang w:val="es-ES"/>
        </w:rPr>
        <w:t>Cuando sea posible indicar las fuentes donde se puede obtener más información al respecto</w:t>
      </w:r>
      <w:r w:rsidR="00422C0B">
        <w:rPr>
          <w:rFonts w:asciiTheme="minorHAnsi" w:hAnsiTheme="minorHAnsi" w:cstheme="minorHAnsi"/>
          <w:b w:val="0"/>
          <w:szCs w:val="22"/>
          <w:lang w:val="es-ES"/>
        </w:rPr>
        <w:t xml:space="preserve"> o indicadores locales</w:t>
      </w:r>
      <w:r w:rsidR="00DE4E86" w:rsidRPr="00DE4E86">
        <w:rPr>
          <w:rFonts w:asciiTheme="minorHAnsi" w:hAnsiTheme="minorHAnsi" w:cstheme="minorHAnsi"/>
          <w:b w:val="0"/>
          <w:szCs w:val="22"/>
          <w:lang w:val="es-ES"/>
        </w:rPr>
        <w:t xml:space="preserve">.  </w:t>
      </w:r>
    </w:p>
    <w:p w14:paraId="6C52B18D" w14:textId="2EB59202" w:rsidR="00225FE2" w:rsidRDefault="00C64D91" w:rsidP="00225FE2">
      <w:pPr>
        <w:pStyle w:val="Paragraphedeliste"/>
        <w:ind w:left="0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>
        <w:rPr>
          <w:rFonts w:asciiTheme="minorHAnsi" w:hAnsiTheme="minorHAnsi" w:cstheme="minorHAnsi"/>
          <w:b w:val="0"/>
          <w:szCs w:val="22"/>
          <w:lang w:val="es-ES"/>
        </w:rPr>
        <w:t>La mayoría</w:t>
      </w:r>
      <w:r w:rsidR="00EA25F2" w:rsidRPr="00057FCD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de los objetivos definidos en los </w:t>
      </w:r>
      <w:r w:rsidR="00EA25F2" w:rsidRPr="00057FCD">
        <w:rPr>
          <w:rFonts w:asciiTheme="minorHAnsi" w:hAnsiTheme="minorHAnsi" w:cstheme="minorHAnsi"/>
          <w:b w:val="0"/>
          <w:szCs w:val="22"/>
          <w:lang w:val="es-ES"/>
        </w:rPr>
        <w:t xml:space="preserve">ODS </w:t>
      </w:r>
      <w:r>
        <w:rPr>
          <w:rFonts w:asciiTheme="minorHAnsi" w:hAnsiTheme="minorHAnsi" w:cstheme="minorHAnsi"/>
          <w:b w:val="0"/>
          <w:szCs w:val="22"/>
          <w:lang w:val="es-ES"/>
        </w:rPr>
        <w:t>forman parte de</w:t>
      </w:r>
      <w:r w:rsidR="00EA25F2" w:rsidRPr="00057FCD">
        <w:rPr>
          <w:rFonts w:asciiTheme="minorHAnsi" w:hAnsiTheme="minorHAnsi" w:cstheme="minorHAnsi"/>
          <w:b w:val="0"/>
          <w:szCs w:val="22"/>
          <w:lang w:val="es-ES"/>
        </w:rPr>
        <w:t xml:space="preserve"> las actividades diari</w:t>
      </w:r>
      <w:r w:rsidR="00057FCD" w:rsidRPr="00057FCD">
        <w:rPr>
          <w:rFonts w:asciiTheme="minorHAnsi" w:hAnsiTheme="minorHAnsi" w:cstheme="minorHAnsi"/>
          <w:b w:val="0"/>
          <w:szCs w:val="22"/>
          <w:lang w:val="es-ES"/>
        </w:rPr>
        <w:t>as</w:t>
      </w:r>
      <w:r w:rsidR="00EA25F2" w:rsidRPr="00057FCD">
        <w:rPr>
          <w:rFonts w:asciiTheme="minorHAnsi" w:hAnsiTheme="minorHAnsi" w:cstheme="minorHAnsi"/>
          <w:b w:val="0"/>
          <w:szCs w:val="22"/>
          <w:lang w:val="es-ES"/>
        </w:rPr>
        <w:t xml:space="preserve"> de lo</w:t>
      </w:r>
      <w:r w:rsidR="00057FCD" w:rsidRPr="00057FCD">
        <w:rPr>
          <w:rFonts w:asciiTheme="minorHAnsi" w:hAnsiTheme="minorHAnsi" w:cstheme="minorHAnsi"/>
          <w:b w:val="0"/>
          <w:szCs w:val="22"/>
          <w:lang w:val="es-ES"/>
        </w:rPr>
        <w:t>s gobiernos locales y regionales.</w:t>
      </w:r>
      <w:r w:rsidR="001F68FE" w:rsidRPr="00057FCD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 w:val="0"/>
          <w:szCs w:val="22"/>
          <w:lang w:val="es-ES"/>
        </w:rPr>
        <w:t>Por ejemplo, muchos</w:t>
      </w:r>
      <w:r w:rsidR="00C95B2C" w:rsidRPr="00057FCD">
        <w:rPr>
          <w:rFonts w:asciiTheme="minorHAnsi" w:hAnsiTheme="minorHAnsi" w:cstheme="minorHAnsi"/>
          <w:b w:val="0"/>
          <w:szCs w:val="22"/>
          <w:lang w:val="es-ES"/>
        </w:rPr>
        <w:t xml:space="preserve"> GLR </w:t>
      </w:r>
      <w:r>
        <w:rPr>
          <w:rFonts w:asciiTheme="minorHAnsi" w:hAnsiTheme="minorHAnsi" w:cstheme="minorHAnsi"/>
          <w:b w:val="0"/>
          <w:szCs w:val="22"/>
          <w:lang w:val="es-ES"/>
        </w:rPr>
        <w:t>asumen ciertas responsabilidades en</w:t>
      </w:r>
      <w:r w:rsidR="00057FCD" w:rsidRPr="00057FCD">
        <w:rPr>
          <w:rFonts w:asciiTheme="minorHAnsi" w:hAnsiTheme="minorHAnsi" w:cstheme="minorHAnsi"/>
          <w:b w:val="0"/>
          <w:szCs w:val="22"/>
          <w:lang w:val="es-ES"/>
        </w:rPr>
        <w:t xml:space="preserve"> el acceso a la educación, </w:t>
      </w:r>
      <w:r>
        <w:rPr>
          <w:rFonts w:asciiTheme="minorHAnsi" w:hAnsiTheme="minorHAnsi" w:cstheme="minorHAnsi"/>
          <w:b w:val="0"/>
          <w:szCs w:val="22"/>
          <w:lang w:val="es-ES"/>
        </w:rPr>
        <w:t>a la salud, al agua potable y al saneamiento, son en su mayoría responsables de</w:t>
      </w:r>
      <w:r w:rsidR="00057FCD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la planificación urbana, de </w:t>
      </w:r>
      <w:r w:rsidR="00422C0B">
        <w:rPr>
          <w:rFonts w:asciiTheme="minorHAnsi" w:hAnsiTheme="minorHAnsi" w:cstheme="minorHAnsi"/>
          <w:b w:val="0"/>
          <w:szCs w:val="22"/>
          <w:lang w:val="es-ES"/>
        </w:rPr>
        <w:t>recoger y gestionar</w:t>
      </w:r>
      <w:r w:rsidR="00057FCD">
        <w:rPr>
          <w:rFonts w:asciiTheme="minorHAnsi" w:hAnsiTheme="minorHAnsi" w:cstheme="minorHAnsi"/>
          <w:b w:val="0"/>
          <w:szCs w:val="22"/>
          <w:lang w:val="es-ES"/>
        </w:rPr>
        <w:t xml:space="preserve"> residuos, </w:t>
      </w:r>
      <w:r>
        <w:rPr>
          <w:rFonts w:asciiTheme="minorHAnsi" w:hAnsiTheme="minorHAnsi" w:cstheme="minorHAnsi"/>
          <w:b w:val="0"/>
          <w:szCs w:val="22"/>
          <w:lang w:val="es-ES"/>
        </w:rPr>
        <w:t>de gestionar el transporte</w:t>
      </w:r>
      <w:r w:rsidR="00057FCD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 w:val="0"/>
          <w:szCs w:val="22"/>
          <w:lang w:val="es-ES"/>
        </w:rPr>
        <w:t>público</w:t>
      </w:r>
      <w:r w:rsidR="00057FCD">
        <w:rPr>
          <w:rFonts w:asciiTheme="minorHAnsi" w:hAnsiTheme="minorHAnsi" w:cstheme="minorHAnsi"/>
          <w:b w:val="0"/>
          <w:szCs w:val="22"/>
          <w:lang w:val="es-ES"/>
        </w:rPr>
        <w:t xml:space="preserve">, de fomentar el acceso a una vivienda digna, de </w:t>
      </w:r>
      <w:r>
        <w:rPr>
          <w:rFonts w:asciiTheme="minorHAnsi" w:hAnsiTheme="minorHAnsi" w:cstheme="minorHAnsi"/>
          <w:b w:val="0"/>
          <w:szCs w:val="22"/>
          <w:lang w:val="es-ES"/>
        </w:rPr>
        <w:t>rehabilitar</w:t>
      </w:r>
      <w:r w:rsidR="00057FCD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 w:val="0"/>
          <w:szCs w:val="22"/>
          <w:lang w:val="es-ES"/>
        </w:rPr>
        <w:t>barrios</w:t>
      </w:r>
      <w:r w:rsidR="00057FCD">
        <w:rPr>
          <w:rFonts w:asciiTheme="minorHAnsi" w:hAnsiTheme="minorHAnsi" w:cstheme="minorHAnsi"/>
          <w:b w:val="0"/>
          <w:szCs w:val="22"/>
          <w:lang w:val="es-ES"/>
        </w:rPr>
        <w:t xml:space="preserve"> precarios, </w:t>
      </w:r>
      <w:r w:rsidR="00225FE2">
        <w:rPr>
          <w:rFonts w:asciiTheme="minorHAnsi" w:hAnsiTheme="minorHAnsi" w:cstheme="minorHAnsi"/>
          <w:b w:val="0"/>
          <w:szCs w:val="22"/>
          <w:lang w:val="es-ES"/>
        </w:rPr>
        <w:t xml:space="preserve">de promover la equidad de género, de reducir la huella ecológica de las urbes, de prevenir los riesgos de desastres, de contribuir a mitigar el cambio climático, etc. Si bien </w:t>
      </w:r>
      <w:r>
        <w:rPr>
          <w:rFonts w:asciiTheme="minorHAnsi" w:hAnsiTheme="minorHAnsi" w:cstheme="minorHAnsi"/>
          <w:b w:val="0"/>
          <w:szCs w:val="22"/>
          <w:lang w:val="es-ES"/>
        </w:rPr>
        <w:t>muchos</w:t>
      </w:r>
      <w:r w:rsidR="00225FE2">
        <w:rPr>
          <w:rFonts w:asciiTheme="minorHAnsi" w:hAnsiTheme="minorHAnsi" w:cstheme="minorHAnsi"/>
          <w:b w:val="0"/>
          <w:szCs w:val="22"/>
          <w:lang w:val="es-ES"/>
        </w:rPr>
        <w:t xml:space="preserve"> gobiernos locales y regionales ya han emprendido medidas </w:t>
      </w:r>
      <w:r w:rsidR="00A531E0">
        <w:rPr>
          <w:rFonts w:asciiTheme="minorHAnsi" w:hAnsiTheme="minorHAnsi" w:cstheme="minorHAnsi"/>
          <w:b w:val="0"/>
          <w:szCs w:val="22"/>
          <w:lang w:val="es-ES"/>
        </w:rPr>
        <w:t>para</w:t>
      </w:r>
      <w:r w:rsidR="00225FE2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 w:val="0"/>
          <w:szCs w:val="22"/>
          <w:lang w:val="es-ES"/>
        </w:rPr>
        <w:t>integrar explícitamente los ODS en sus planes de desarrollo,</w:t>
      </w:r>
      <w:r w:rsidR="00225FE2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A531E0">
        <w:rPr>
          <w:rFonts w:asciiTheme="minorHAnsi" w:hAnsiTheme="minorHAnsi" w:cstheme="minorHAnsi"/>
          <w:b w:val="0"/>
          <w:szCs w:val="22"/>
          <w:lang w:val="es-ES"/>
        </w:rPr>
        <w:t xml:space="preserve">muchos </w:t>
      </w:r>
      <w:r w:rsidR="00225FE2">
        <w:rPr>
          <w:rFonts w:asciiTheme="minorHAnsi" w:hAnsiTheme="minorHAnsi" w:cstheme="minorHAnsi"/>
          <w:b w:val="0"/>
          <w:szCs w:val="22"/>
          <w:lang w:val="es-ES"/>
        </w:rPr>
        <w:t xml:space="preserve">de ellos </w:t>
      </w:r>
      <w:r w:rsidR="00A531E0">
        <w:rPr>
          <w:rFonts w:asciiTheme="minorHAnsi" w:hAnsiTheme="minorHAnsi" w:cstheme="minorHAnsi"/>
          <w:b w:val="0"/>
          <w:szCs w:val="22"/>
          <w:lang w:val="es-ES"/>
        </w:rPr>
        <w:t xml:space="preserve">todavía </w:t>
      </w:r>
      <w:r w:rsidR="00225FE2">
        <w:rPr>
          <w:rFonts w:asciiTheme="minorHAnsi" w:hAnsiTheme="minorHAnsi" w:cstheme="minorHAnsi"/>
          <w:b w:val="0"/>
          <w:szCs w:val="22"/>
          <w:lang w:val="es-ES"/>
        </w:rPr>
        <w:t xml:space="preserve">no </w:t>
      </w:r>
      <w:r>
        <w:rPr>
          <w:rFonts w:asciiTheme="minorHAnsi" w:hAnsiTheme="minorHAnsi" w:cstheme="minorHAnsi"/>
          <w:b w:val="0"/>
          <w:szCs w:val="22"/>
          <w:lang w:val="es-ES"/>
        </w:rPr>
        <w:t xml:space="preserve">son conscientes que la mayor parte de sus tareas cotidianas tiene alguna relación con </w:t>
      </w:r>
      <w:r w:rsidR="00A531E0">
        <w:rPr>
          <w:rFonts w:asciiTheme="minorHAnsi" w:hAnsiTheme="minorHAnsi" w:cstheme="minorHAnsi"/>
          <w:b w:val="0"/>
          <w:szCs w:val="22"/>
          <w:lang w:val="es-ES"/>
        </w:rPr>
        <w:t xml:space="preserve">los ODS. </w:t>
      </w:r>
    </w:p>
    <w:p w14:paraId="555150F5" w14:textId="77777777" w:rsidR="00247B2C" w:rsidRPr="00225FE2" w:rsidRDefault="00247B2C" w:rsidP="00247B2C">
      <w:pPr>
        <w:pStyle w:val="Paragraphedeliste"/>
        <w:ind w:left="0"/>
        <w:jc w:val="both"/>
        <w:rPr>
          <w:rFonts w:asciiTheme="minorHAnsi" w:hAnsiTheme="minorHAnsi" w:cstheme="minorHAnsi"/>
          <w:b w:val="0"/>
          <w:szCs w:val="22"/>
          <w:lang w:val="es-ES"/>
        </w:rPr>
      </w:pPr>
    </w:p>
    <w:p w14:paraId="1F670D97" w14:textId="4D8BA661" w:rsidR="002B48F9" w:rsidRPr="00A531E0" w:rsidRDefault="00A531E0" w:rsidP="00247B2C">
      <w:pPr>
        <w:pStyle w:val="Paragraphedeliste"/>
        <w:ind w:left="0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 w:rsidRPr="00A531E0">
        <w:rPr>
          <w:rFonts w:asciiTheme="minorHAnsi" w:hAnsiTheme="minorHAnsi" w:cstheme="minorHAnsi"/>
          <w:b w:val="0"/>
          <w:szCs w:val="22"/>
          <w:lang w:val="es-ES"/>
        </w:rPr>
        <w:t>Desde esta perspectiva</w:t>
      </w:r>
      <w:r w:rsidR="00887486" w:rsidRPr="00A531E0">
        <w:rPr>
          <w:rFonts w:asciiTheme="minorHAnsi" w:hAnsiTheme="minorHAnsi" w:cstheme="minorHAnsi"/>
          <w:b w:val="0"/>
          <w:szCs w:val="22"/>
          <w:lang w:val="es-ES"/>
        </w:rPr>
        <w:t xml:space="preserve">, </w:t>
      </w:r>
      <w:r w:rsidR="00C64D91">
        <w:rPr>
          <w:rFonts w:asciiTheme="minorHAnsi" w:hAnsiTheme="minorHAnsi" w:cstheme="minorHAnsi"/>
          <w:b w:val="0"/>
          <w:szCs w:val="22"/>
          <w:lang w:val="es-ES"/>
        </w:rPr>
        <w:t>describa</w:t>
      </w:r>
      <w:r w:rsidRPr="00A531E0">
        <w:rPr>
          <w:rFonts w:asciiTheme="minorHAnsi" w:hAnsiTheme="minorHAnsi" w:cstheme="minorHAnsi"/>
          <w:b w:val="0"/>
          <w:szCs w:val="22"/>
          <w:lang w:val="es-ES"/>
        </w:rPr>
        <w:t xml:space="preserve"> cuando sea posible</w:t>
      </w:r>
      <w:r w:rsidR="00887486" w:rsidRPr="00A531E0">
        <w:rPr>
          <w:rFonts w:asciiTheme="minorHAnsi" w:hAnsiTheme="minorHAnsi" w:cstheme="minorHAnsi"/>
          <w:b w:val="0"/>
          <w:szCs w:val="22"/>
          <w:lang w:val="es-ES"/>
        </w:rPr>
        <w:t xml:space="preserve">: </w:t>
      </w:r>
    </w:p>
    <w:p w14:paraId="0EDD7478" w14:textId="7DB9C43A" w:rsidR="00247B2C" w:rsidRPr="00A531E0" w:rsidRDefault="00A531E0" w:rsidP="00BF2459">
      <w:pPr>
        <w:pStyle w:val="Paragraphedelist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 w:rsidRPr="00A531E0">
        <w:rPr>
          <w:rFonts w:asciiTheme="minorHAnsi" w:hAnsiTheme="minorHAnsi" w:cstheme="minorHAnsi"/>
          <w:b w:val="0"/>
          <w:szCs w:val="22"/>
          <w:lang w:val="es-ES"/>
        </w:rPr>
        <w:t>¿En qué medida los gobiernos locales y regionales han integrado los ODS en sus planes de desarrollo locales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>? O</w:t>
      </w:r>
      <w:r w:rsidRPr="00A531E0">
        <w:rPr>
          <w:rFonts w:asciiTheme="minorHAnsi" w:hAnsiTheme="minorHAnsi" w:cstheme="minorHAnsi"/>
          <w:b w:val="0"/>
          <w:szCs w:val="22"/>
          <w:lang w:val="es-ES"/>
        </w:rPr>
        <w:t xml:space="preserve"> si han ad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>aptado sus estrategias locales a</w:t>
      </w:r>
      <w:r w:rsidRPr="00A531E0">
        <w:rPr>
          <w:rFonts w:asciiTheme="minorHAnsi" w:hAnsiTheme="minorHAnsi" w:cstheme="minorHAnsi"/>
          <w:b w:val="0"/>
          <w:szCs w:val="22"/>
          <w:lang w:val="es-ES"/>
        </w:rPr>
        <w:t xml:space="preserve"> los planes nacionales que ya integraron los ODS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>,</w:t>
      </w:r>
      <w:r w:rsidR="00BF2459" w:rsidRPr="00A531E0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 xml:space="preserve">o </w:t>
      </w:r>
      <w:r w:rsidR="00BF2459" w:rsidRPr="00A531E0">
        <w:rPr>
          <w:rFonts w:asciiTheme="minorHAnsi" w:hAnsiTheme="minorHAnsi" w:cstheme="minorHAnsi"/>
          <w:b w:val="0"/>
          <w:szCs w:val="22"/>
          <w:lang w:val="es-ES"/>
        </w:rPr>
        <w:t xml:space="preserve">si </w:t>
      </w:r>
      <w:r>
        <w:rPr>
          <w:rFonts w:asciiTheme="minorHAnsi" w:hAnsiTheme="minorHAnsi" w:cstheme="minorHAnsi"/>
          <w:b w:val="0"/>
          <w:szCs w:val="22"/>
          <w:lang w:val="es-ES"/>
        </w:rPr>
        <w:t>utilizan los ODS como medio para orientar y evaluar sus políticas locales</w:t>
      </w:r>
      <w:r w:rsidR="00BF2459" w:rsidRPr="00A531E0">
        <w:rPr>
          <w:rFonts w:asciiTheme="minorHAnsi" w:hAnsiTheme="minorHAnsi" w:cstheme="minorHAnsi"/>
          <w:b w:val="0"/>
          <w:szCs w:val="22"/>
          <w:lang w:val="es-ES"/>
        </w:rPr>
        <w:t xml:space="preserve">. </w:t>
      </w:r>
    </w:p>
    <w:p w14:paraId="60C9D311" w14:textId="1C25DE1D" w:rsidR="00247B2C" w:rsidRPr="009A0751" w:rsidRDefault="00422C0B" w:rsidP="00BF2459">
      <w:pPr>
        <w:pStyle w:val="Paragraphedelist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Cs w:val="22"/>
          <w:lang w:val="es-ES"/>
        </w:rPr>
      </w:pPr>
      <w:r>
        <w:rPr>
          <w:rFonts w:asciiTheme="minorHAnsi" w:hAnsiTheme="minorHAnsi" w:cstheme="minorHAnsi"/>
          <w:b w:val="0"/>
          <w:szCs w:val="22"/>
          <w:lang w:val="es-ES"/>
        </w:rPr>
        <w:t>Citar b</w:t>
      </w:r>
      <w:r w:rsidR="00A531E0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uenas </w:t>
      </w:r>
      <w:r w:rsidR="00BF2459" w:rsidRPr="009A0751">
        <w:rPr>
          <w:rFonts w:asciiTheme="minorHAnsi" w:hAnsiTheme="minorHAnsi" w:cstheme="minorHAnsi"/>
          <w:b w:val="0"/>
          <w:szCs w:val="22"/>
          <w:lang w:val="es-ES"/>
        </w:rPr>
        <w:t>pr</w:t>
      </w:r>
      <w:r w:rsidR="00A531E0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ácticas que permiten </w:t>
      </w:r>
      <w:r w:rsidR="009A0751" w:rsidRPr="009A0751">
        <w:rPr>
          <w:rFonts w:asciiTheme="minorHAnsi" w:hAnsiTheme="minorHAnsi" w:cstheme="minorHAnsi"/>
          <w:b w:val="0"/>
          <w:szCs w:val="22"/>
          <w:lang w:val="es-ES"/>
        </w:rPr>
        <w:t>a los</w:t>
      </w:r>
      <w:r w:rsidR="00A531E0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 GLR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 xml:space="preserve"> alinear sus planes</w:t>
      </w:r>
      <w:r w:rsidR="00A531E0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 con los ODS y </w:t>
      </w:r>
      <w:r w:rsidR="009A0751" w:rsidRPr="009A0751">
        <w:rPr>
          <w:rFonts w:asciiTheme="minorHAnsi" w:hAnsiTheme="minorHAnsi" w:cstheme="minorHAnsi"/>
          <w:b w:val="0"/>
          <w:szCs w:val="22"/>
          <w:lang w:val="es-ES"/>
        </w:rPr>
        <w:t>con otras agendas mundiales vinculadas al Acuerdo de Par</w:t>
      </w:r>
      <w:r w:rsidR="009A0751">
        <w:rPr>
          <w:rFonts w:asciiTheme="minorHAnsi" w:hAnsiTheme="minorHAnsi" w:cstheme="minorHAnsi"/>
          <w:b w:val="0"/>
          <w:szCs w:val="22"/>
          <w:lang w:val="es-ES"/>
        </w:rPr>
        <w:t>ís, la Nueva Agenda Urbana, el Marco de Sendai</w:t>
      </w:r>
      <w:r w:rsidR="00BF2459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, </w:t>
      </w:r>
      <w:r w:rsidR="00247B2C" w:rsidRPr="009A0751">
        <w:rPr>
          <w:rFonts w:asciiTheme="minorHAnsi" w:hAnsiTheme="minorHAnsi" w:cstheme="minorHAnsi"/>
          <w:b w:val="0"/>
          <w:szCs w:val="22"/>
          <w:lang w:val="es-ES"/>
        </w:rPr>
        <w:t>etc.</w:t>
      </w:r>
      <w:r w:rsidR="00BF2459" w:rsidRPr="009A0751">
        <w:rPr>
          <w:rFonts w:cs="Tahoma"/>
          <w:lang w:val="es-ES"/>
        </w:rPr>
        <w:t xml:space="preserve"> </w:t>
      </w:r>
    </w:p>
    <w:p w14:paraId="278C17C8" w14:textId="04B82E7C" w:rsidR="00BF2459" w:rsidRPr="009A0751" w:rsidRDefault="00422C0B" w:rsidP="00247B2C">
      <w:pPr>
        <w:pStyle w:val="Paragraphedelist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Cs w:val="22"/>
          <w:lang w:val="es-ES"/>
        </w:rPr>
      </w:pPr>
      <w:r>
        <w:rPr>
          <w:rFonts w:asciiTheme="minorHAnsi" w:hAnsiTheme="minorHAnsi" w:cstheme="minorHAnsi"/>
          <w:b w:val="0"/>
          <w:szCs w:val="22"/>
          <w:lang w:val="es-ES"/>
        </w:rPr>
        <w:t>Mencionar e</w:t>
      </w:r>
      <w:r w:rsidR="00BF2459" w:rsidRPr="009A0751">
        <w:rPr>
          <w:rFonts w:asciiTheme="minorHAnsi" w:hAnsiTheme="minorHAnsi" w:cstheme="minorHAnsi"/>
          <w:b w:val="0"/>
          <w:szCs w:val="22"/>
          <w:lang w:val="es-ES"/>
        </w:rPr>
        <w:t>xp</w:t>
      </w:r>
      <w:r w:rsidR="009A0751" w:rsidRPr="009A0751">
        <w:rPr>
          <w:rFonts w:asciiTheme="minorHAnsi" w:hAnsiTheme="minorHAnsi" w:cstheme="minorHAnsi"/>
          <w:b w:val="0"/>
          <w:szCs w:val="22"/>
          <w:lang w:val="es-ES"/>
        </w:rPr>
        <w:t>e</w:t>
      </w:r>
      <w:r w:rsidR="00BF2459" w:rsidRPr="009A0751">
        <w:rPr>
          <w:rFonts w:asciiTheme="minorHAnsi" w:hAnsiTheme="minorHAnsi" w:cstheme="minorHAnsi"/>
          <w:b w:val="0"/>
          <w:szCs w:val="22"/>
          <w:lang w:val="es-ES"/>
        </w:rPr>
        <w:t>rienc</w:t>
      </w:r>
      <w:r w:rsidR="009A0751" w:rsidRPr="009A0751">
        <w:rPr>
          <w:rFonts w:asciiTheme="minorHAnsi" w:hAnsiTheme="minorHAnsi" w:cstheme="minorHAnsi"/>
          <w:b w:val="0"/>
          <w:szCs w:val="22"/>
          <w:lang w:val="es-ES"/>
        </w:rPr>
        <w:t>ia</w:t>
      </w:r>
      <w:r w:rsidR="00BF2459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s de </w:t>
      </w:r>
      <w:r w:rsidR="009A0751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colaboraciones iniciadas por gobiernos locales con actores locales </w:t>
      </w:r>
      <w:r w:rsidR="00BF2459" w:rsidRPr="009A0751">
        <w:rPr>
          <w:rFonts w:asciiTheme="minorHAnsi" w:hAnsiTheme="minorHAnsi" w:cstheme="minorHAnsi"/>
          <w:b w:val="0"/>
          <w:szCs w:val="22"/>
          <w:lang w:val="es-ES"/>
        </w:rPr>
        <w:t>(</w:t>
      </w:r>
      <w:r w:rsidR="009A0751" w:rsidRPr="009A0751">
        <w:rPr>
          <w:rFonts w:asciiTheme="minorHAnsi" w:hAnsiTheme="minorHAnsi" w:cstheme="minorHAnsi"/>
          <w:b w:val="0"/>
          <w:szCs w:val="22"/>
          <w:lang w:val="es-ES"/>
        </w:rPr>
        <w:t>por ej</w:t>
      </w:r>
      <w:r w:rsidR="00BF2459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., ONG, </w:t>
      </w:r>
      <w:r w:rsidR="009A0751" w:rsidRPr="009A0751">
        <w:rPr>
          <w:rFonts w:asciiTheme="minorHAnsi" w:hAnsiTheme="minorHAnsi" w:cstheme="minorHAnsi"/>
          <w:b w:val="0"/>
          <w:szCs w:val="22"/>
          <w:lang w:val="es-ES"/>
        </w:rPr>
        <w:t>el sector privado, universidades, organizaciones comunitarias</w:t>
      </w:r>
      <w:r w:rsidR="00BF2459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) </w:t>
      </w:r>
      <w:r w:rsidR="009A0751" w:rsidRPr="009A0751">
        <w:rPr>
          <w:rFonts w:asciiTheme="minorHAnsi" w:hAnsiTheme="minorHAnsi" w:cstheme="minorHAnsi"/>
          <w:b w:val="0"/>
          <w:szCs w:val="22"/>
          <w:lang w:val="es-ES"/>
        </w:rPr>
        <w:t>para apoyar la localización de los ODS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 xml:space="preserve">. Por </w:t>
      </w:r>
      <w:r w:rsidR="009A0751" w:rsidRPr="009A0751">
        <w:rPr>
          <w:rFonts w:asciiTheme="minorHAnsi" w:hAnsiTheme="minorHAnsi" w:cstheme="minorHAnsi"/>
          <w:b w:val="0"/>
          <w:szCs w:val="22"/>
          <w:lang w:val="es-ES"/>
        </w:rPr>
        <w:t>ejemplo</w:t>
      </w:r>
      <w:r w:rsidR="00F942DE" w:rsidRPr="009A0751">
        <w:rPr>
          <w:rFonts w:asciiTheme="minorHAnsi" w:hAnsiTheme="minorHAnsi" w:cstheme="minorHAnsi"/>
          <w:b w:val="0"/>
          <w:szCs w:val="22"/>
          <w:lang w:val="es-ES"/>
        </w:rPr>
        <w:t>,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 xml:space="preserve"> para</w:t>
      </w:r>
      <w:r w:rsidR="00F942DE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9A0751">
        <w:rPr>
          <w:rFonts w:asciiTheme="minorHAnsi" w:hAnsiTheme="minorHAnsi" w:cstheme="minorHAnsi"/>
          <w:b w:val="0"/>
          <w:szCs w:val="22"/>
          <w:lang w:val="es-ES"/>
        </w:rPr>
        <w:t>fortalecer</w:t>
      </w:r>
      <w:r w:rsidR="00F942DE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 la participa</w:t>
      </w:r>
      <w:r w:rsidR="009A0751">
        <w:rPr>
          <w:rFonts w:asciiTheme="minorHAnsi" w:hAnsiTheme="minorHAnsi" w:cstheme="minorHAnsi"/>
          <w:b w:val="0"/>
          <w:szCs w:val="22"/>
          <w:lang w:val="es-ES"/>
        </w:rPr>
        <w:t>c</w:t>
      </w:r>
      <w:r w:rsidR="00F942DE" w:rsidRPr="009A0751">
        <w:rPr>
          <w:rFonts w:asciiTheme="minorHAnsi" w:hAnsiTheme="minorHAnsi" w:cstheme="minorHAnsi"/>
          <w:b w:val="0"/>
          <w:szCs w:val="22"/>
          <w:lang w:val="es-ES"/>
        </w:rPr>
        <w:t>i</w:t>
      </w:r>
      <w:r w:rsidR="009A0751">
        <w:rPr>
          <w:rFonts w:asciiTheme="minorHAnsi" w:hAnsiTheme="minorHAnsi" w:cstheme="minorHAnsi"/>
          <w:b w:val="0"/>
          <w:szCs w:val="22"/>
          <w:lang w:val="es-ES"/>
        </w:rPr>
        <w:t>ó</w:t>
      </w:r>
      <w:r w:rsidR="00F942DE" w:rsidRPr="009A0751">
        <w:rPr>
          <w:rFonts w:asciiTheme="minorHAnsi" w:hAnsiTheme="minorHAnsi" w:cstheme="minorHAnsi"/>
          <w:b w:val="0"/>
          <w:szCs w:val="22"/>
          <w:lang w:val="es-ES"/>
        </w:rPr>
        <w:t>n de</w:t>
      </w:r>
      <w:r w:rsidR="009A0751">
        <w:rPr>
          <w:rFonts w:asciiTheme="minorHAnsi" w:hAnsiTheme="minorHAnsi" w:cstheme="minorHAnsi"/>
          <w:b w:val="0"/>
          <w:szCs w:val="22"/>
          <w:lang w:val="es-ES"/>
        </w:rPr>
        <w:t xml:space="preserve"> lo</w:t>
      </w:r>
      <w:r w:rsidR="00F942DE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s </w:t>
      </w:r>
      <w:r w:rsidR="009A0751">
        <w:rPr>
          <w:rFonts w:asciiTheme="minorHAnsi" w:hAnsiTheme="minorHAnsi" w:cstheme="minorHAnsi"/>
          <w:b w:val="0"/>
          <w:szCs w:val="22"/>
          <w:lang w:val="es-ES"/>
        </w:rPr>
        <w:t>actores locales</w:t>
      </w:r>
      <w:r w:rsidR="00F942DE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  <w:r w:rsidR="009A0751">
        <w:rPr>
          <w:rFonts w:asciiTheme="minorHAnsi" w:hAnsiTheme="minorHAnsi" w:cstheme="minorHAnsi"/>
          <w:b w:val="0"/>
          <w:szCs w:val="22"/>
          <w:lang w:val="es-ES"/>
        </w:rPr>
        <w:t>en la formulación de prioridades locales para la implementación de los ODS; la p</w:t>
      </w:r>
      <w:r w:rsidR="00F942DE" w:rsidRPr="009A0751">
        <w:rPr>
          <w:rFonts w:asciiTheme="minorHAnsi" w:hAnsiTheme="minorHAnsi" w:cstheme="minorHAnsi"/>
          <w:b w:val="0"/>
          <w:szCs w:val="22"/>
          <w:lang w:val="es-ES"/>
        </w:rPr>
        <w:t>articipa</w:t>
      </w:r>
      <w:r w:rsidR="009A0751">
        <w:rPr>
          <w:rFonts w:asciiTheme="minorHAnsi" w:hAnsiTheme="minorHAnsi" w:cstheme="minorHAnsi"/>
          <w:b w:val="0"/>
          <w:szCs w:val="22"/>
          <w:lang w:val="es-ES"/>
        </w:rPr>
        <w:t>ció</w:t>
      </w:r>
      <w:r w:rsidR="00F942DE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n 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 xml:space="preserve">ciudadana </w:t>
      </w:r>
      <w:r w:rsidR="009A0751">
        <w:rPr>
          <w:rFonts w:asciiTheme="minorHAnsi" w:hAnsiTheme="minorHAnsi" w:cstheme="minorHAnsi"/>
          <w:b w:val="0"/>
          <w:szCs w:val="22"/>
          <w:lang w:val="es-ES"/>
        </w:rPr>
        <w:t>en la planificación local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 xml:space="preserve">, en los </w:t>
      </w:r>
      <w:r w:rsidR="009A0751">
        <w:rPr>
          <w:rFonts w:asciiTheme="minorHAnsi" w:hAnsiTheme="minorHAnsi" w:cstheme="minorHAnsi"/>
          <w:b w:val="0"/>
          <w:szCs w:val="22"/>
          <w:lang w:val="es-ES"/>
        </w:rPr>
        <w:t>presupuesto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>s</w:t>
      </w:r>
      <w:r w:rsidR="009A0751">
        <w:rPr>
          <w:rFonts w:asciiTheme="minorHAnsi" w:hAnsiTheme="minorHAnsi" w:cstheme="minorHAnsi"/>
          <w:b w:val="0"/>
          <w:szCs w:val="22"/>
          <w:lang w:val="es-ES"/>
        </w:rPr>
        <w:t xml:space="preserve"> participativo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>s</w:t>
      </w:r>
      <w:r w:rsidR="00F942DE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; </w:t>
      </w:r>
      <w:r w:rsidR="009A0751">
        <w:rPr>
          <w:rFonts w:asciiTheme="minorHAnsi" w:hAnsiTheme="minorHAnsi" w:cstheme="minorHAnsi"/>
          <w:b w:val="0"/>
          <w:szCs w:val="22"/>
          <w:lang w:val="es-ES"/>
        </w:rPr>
        <w:t xml:space="preserve">o la participación de los actores locales en la prestación de servicios o la elaboración de políticas públicas locales. </w:t>
      </w:r>
    </w:p>
    <w:p w14:paraId="298D9002" w14:textId="3559F0B7" w:rsidR="00247B2C" w:rsidRPr="00DE4E86" w:rsidRDefault="00DE4E86" w:rsidP="00F942DE">
      <w:pPr>
        <w:pStyle w:val="Paragraphedelist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 w:val="0"/>
          <w:szCs w:val="22"/>
          <w:lang w:val="es-ES"/>
        </w:rPr>
      </w:pPr>
      <w:r w:rsidRPr="00DE4E86">
        <w:rPr>
          <w:rFonts w:asciiTheme="minorHAnsi" w:hAnsiTheme="minorHAnsi" w:cstheme="minorHAnsi"/>
          <w:b w:val="0"/>
          <w:szCs w:val="22"/>
        </w:rPr>
        <w:t xml:space="preserve">Cuando sea posible acompañar el relato de indicadores o datos estadísticos sobre los avances </w:t>
      </w:r>
      <w:r>
        <w:rPr>
          <w:rFonts w:asciiTheme="minorHAnsi" w:hAnsiTheme="minorHAnsi" w:cstheme="minorHAnsi"/>
          <w:b w:val="0"/>
          <w:szCs w:val="22"/>
        </w:rPr>
        <w:t>realizados en su país</w:t>
      </w:r>
      <w:r w:rsidR="00605F8D">
        <w:rPr>
          <w:rFonts w:asciiTheme="minorHAnsi" w:hAnsiTheme="minorHAnsi" w:cstheme="minorHAnsi"/>
          <w:b w:val="0"/>
          <w:szCs w:val="22"/>
        </w:rPr>
        <w:t xml:space="preserve"> en la localización de los ODD, en particular el ODD 11</w:t>
      </w:r>
      <w:r>
        <w:rPr>
          <w:rFonts w:asciiTheme="minorHAnsi" w:hAnsiTheme="minorHAnsi" w:cstheme="minorHAnsi"/>
          <w:b w:val="0"/>
          <w:szCs w:val="22"/>
        </w:rPr>
        <w:t>,</w:t>
      </w:r>
      <w:r w:rsidRPr="00DE4E86">
        <w:rPr>
          <w:rFonts w:asciiTheme="minorHAnsi" w:hAnsiTheme="minorHAnsi" w:cstheme="minorHAnsi"/>
          <w:b w:val="0"/>
          <w:szCs w:val="22"/>
        </w:rPr>
        <w:t xml:space="preserve"> recogidos de las estadísticas nacionales o locales</w:t>
      </w:r>
    </w:p>
    <w:p w14:paraId="36DA6AF4" w14:textId="77777777" w:rsidR="00247B2C" w:rsidRPr="00DE4E86" w:rsidRDefault="00247B2C" w:rsidP="00247B2C">
      <w:pPr>
        <w:jc w:val="both"/>
        <w:rPr>
          <w:rFonts w:asciiTheme="minorHAnsi" w:hAnsiTheme="minorHAnsi" w:cstheme="minorHAnsi"/>
          <w:b w:val="0"/>
          <w:szCs w:val="22"/>
          <w:lang w:val="es-ES"/>
        </w:rPr>
      </w:pPr>
    </w:p>
    <w:p w14:paraId="6294B64D" w14:textId="0A3336EB" w:rsidR="007A0D1D" w:rsidRPr="004D1D75" w:rsidRDefault="009A0751" w:rsidP="004D639F">
      <w:pPr>
        <w:jc w:val="both"/>
        <w:rPr>
          <w:rFonts w:asciiTheme="minorHAnsi" w:hAnsiTheme="minorHAnsi" w:cstheme="minorHAnsi"/>
          <w:b w:val="0"/>
          <w:szCs w:val="22"/>
          <w:lang w:val="es-ES"/>
        </w:rPr>
      </w:pPr>
      <w:r w:rsidRPr="009A0751">
        <w:rPr>
          <w:rFonts w:asciiTheme="minorHAnsi" w:hAnsiTheme="minorHAnsi" w:cstheme="minorHAnsi"/>
          <w:b w:val="0"/>
          <w:szCs w:val="22"/>
          <w:lang w:val="es-ES"/>
        </w:rPr>
        <w:t xml:space="preserve">Abajo encontrará un cuadro que permite identificar ejemplos 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 xml:space="preserve">de las acciones de los GLR </w:t>
      </w:r>
      <w:r w:rsidRPr="009A0751">
        <w:rPr>
          <w:rFonts w:asciiTheme="minorHAnsi" w:hAnsiTheme="minorHAnsi" w:cstheme="minorHAnsi"/>
          <w:b w:val="0"/>
          <w:szCs w:val="22"/>
          <w:lang w:val="es-ES"/>
        </w:rPr>
        <w:t>en su país</w:t>
      </w:r>
      <w:r w:rsidR="007A0D1D" w:rsidRPr="009A0751">
        <w:rPr>
          <w:rFonts w:asciiTheme="minorHAnsi" w:hAnsiTheme="minorHAnsi" w:cstheme="minorHAnsi"/>
          <w:b w:val="0"/>
          <w:szCs w:val="22"/>
          <w:lang w:val="es-ES"/>
        </w:rPr>
        <w:t xml:space="preserve">. 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>No dude en</w:t>
      </w:r>
      <w:r w:rsidRPr="004D1D75">
        <w:rPr>
          <w:rFonts w:asciiTheme="minorHAnsi" w:hAnsiTheme="minorHAnsi" w:cstheme="minorHAnsi"/>
          <w:b w:val="0"/>
          <w:szCs w:val="22"/>
          <w:lang w:val="es-ES"/>
        </w:rPr>
        <w:t xml:space="preserve"> adjuntar </w:t>
      </w:r>
      <w:r w:rsidR="00BF61E9">
        <w:rPr>
          <w:rFonts w:asciiTheme="minorHAnsi" w:hAnsiTheme="minorHAnsi" w:cstheme="minorHAnsi"/>
          <w:b w:val="0"/>
          <w:szCs w:val="22"/>
          <w:lang w:val="es-ES"/>
        </w:rPr>
        <w:t xml:space="preserve">otros </w:t>
      </w:r>
      <w:r w:rsidR="00605F8D">
        <w:rPr>
          <w:rFonts w:asciiTheme="minorHAnsi" w:hAnsiTheme="minorHAnsi" w:cstheme="minorHAnsi"/>
          <w:b w:val="0"/>
          <w:szCs w:val="22"/>
          <w:lang w:val="es-ES"/>
        </w:rPr>
        <w:t>documentos anexos que puedan</w:t>
      </w:r>
      <w:r w:rsidR="004D1D75" w:rsidRPr="004D1D75">
        <w:rPr>
          <w:rFonts w:asciiTheme="minorHAnsi" w:hAnsiTheme="minorHAnsi" w:cstheme="minorHAnsi"/>
          <w:b w:val="0"/>
          <w:szCs w:val="22"/>
          <w:lang w:val="es-ES"/>
        </w:rPr>
        <w:t xml:space="preserve"> proporcionar más detalles sobre estudios de ca</w:t>
      </w:r>
      <w:r w:rsidR="004D1D75">
        <w:rPr>
          <w:rFonts w:asciiTheme="minorHAnsi" w:hAnsiTheme="minorHAnsi" w:cstheme="minorHAnsi"/>
          <w:b w:val="0"/>
          <w:szCs w:val="22"/>
          <w:lang w:val="es-ES"/>
        </w:rPr>
        <w:t xml:space="preserve">so y experiencias locales, y mencionar </w:t>
      </w:r>
      <w:r w:rsidR="00BF61E9">
        <w:rPr>
          <w:rFonts w:asciiTheme="minorHAnsi" w:hAnsiTheme="minorHAnsi" w:cstheme="minorHAnsi"/>
          <w:b w:val="0"/>
          <w:szCs w:val="22"/>
          <w:lang w:val="es-ES"/>
        </w:rPr>
        <w:t xml:space="preserve">accesos a </w:t>
      </w:r>
      <w:r w:rsidR="004D1D75">
        <w:rPr>
          <w:rFonts w:asciiTheme="minorHAnsi" w:hAnsiTheme="minorHAnsi" w:cstheme="minorHAnsi"/>
          <w:b w:val="0"/>
          <w:szCs w:val="22"/>
          <w:lang w:val="es-ES"/>
        </w:rPr>
        <w:t>fuentes adicionales de información</w:t>
      </w:r>
      <w:r w:rsidR="00BF61E9">
        <w:rPr>
          <w:rFonts w:asciiTheme="minorHAnsi" w:hAnsiTheme="minorHAnsi" w:cstheme="minorHAnsi"/>
          <w:b w:val="0"/>
          <w:szCs w:val="22"/>
          <w:lang w:val="es-ES"/>
        </w:rPr>
        <w:t xml:space="preserve"> (ej. páginas Web)</w:t>
      </w:r>
      <w:r w:rsidR="004D1D75">
        <w:rPr>
          <w:rFonts w:asciiTheme="minorHAnsi" w:hAnsiTheme="minorHAnsi" w:cstheme="minorHAnsi"/>
          <w:b w:val="0"/>
          <w:szCs w:val="22"/>
          <w:lang w:val="es-ES"/>
        </w:rPr>
        <w:t xml:space="preserve">. </w:t>
      </w:r>
      <w:r w:rsidR="005D36DC" w:rsidRPr="004D1D75">
        <w:rPr>
          <w:rFonts w:asciiTheme="minorHAnsi" w:hAnsiTheme="minorHAnsi" w:cstheme="minorHAnsi"/>
          <w:b w:val="0"/>
          <w:szCs w:val="22"/>
          <w:lang w:val="es-ES"/>
        </w:rPr>
        <w:t xml:space="preserve"> </w:t>
      </w:r>
    </w:p>
    <w:p w14:paraId="377194AB" w14:textId="33A978D3" w:rsidR="004D1D75" w:rsidRDefault="004D1D75" w:rsidP="004D1D75">
      <w:pPr>
        <w:ind w:firstLine="708"/>
        <w:jc w:val="both"/>
        <w:rPr>
          <w:rFonts w:asciiTheme="minorHAnsi" w:hAnsiTheme="minorHAnsi" w:cstheme="minorHAnsi"/>
          <w:b w:val="0"/>
          <w:szCs w:val="22"/>
          <w:lang w:val="es-ES"/>
        </w:rPr>
      </w:pPr>
    </w:p>
    <w:p w14:paraId="078CF705" w14:textId="3740E2FB" w:rsidR="004D1D75" w:rsidRDefault="004D1D75" w:rsidP="004D1D75">
      <w:pPr>
        <w:rPr>
          <w:rFonts w:asciiTheme="minorHAnsi" w:hAnsiTheme="minorHAnsi" w:cstheme="minorHAnsi"/>
          <w:szCs w:val="22"/>
          <w:lang w:val="es-ES"/>
        </w:rPr>
      </w:pPr>
    </w:p>
    <w:p w14:paraId="4F50791F" w14:textId="77777777" w:rsidR="00247B2C" w:rsidRPr="004D1D75" w:rsidRDefault="00247B2C" w:rsidP="004D1D75">
      <w:pPr>
        <w:rPr>
          <w:rFonts w:asciiTheme="minorHAnsi" w:hAnsiTheme="minorHAnsi" w:cstheme="minorHAnsi"/>
          <w:szCs w:val="22"/>
          <w:lang w:val="es-ES"/>
        </w:rPr>
        <w:sectPr w:rsidR="00247B2C" w:rsidRPr="004D1D75" w:rsidSect="006121AE">
          <w:footerReference w:type="default" r:id="rId12"/>
          <w:headerReference w:type="first" r:id="rId13"/>
          <w:footerReference w:type="first" r:id="rId14"/>
          <w:pgSz w:w="11906" w:h="16838" w:code="9"/>
          <w:pgMar w:top="1418" w:right="1701" w:bottom="127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Grilledutableau"/>
        <w:tblW w:w="15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121"/>
        <w:gridCol w:w="1101"/>
        <w:gridCol w:w="1130"/>
        <w:gridCol w:w="2973"/>
      </w:tblGrid>
      <w:tr w:rsidR="00247B2C" w:rsidRPr="00DB2B65" w14:paraId="24732573" w14:textId="77777777" w:rsidTr="002B7F58">
        <w:tc>
          <w:tcPr>
            <w:tcW w:w="2977" w:type="dxa"/>
            <w:vAlign w:val="center"/>
          </w:tcPr>
          <w:p w14:paraId="1B614528" w14:textId="29C554E2" w:rsidR="00247B2C" w:rsidRPr="00DB2B65" w:rsidRDefault="002E3D67" w:rsidP="00DB2B65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  <w:r w:rsidRPr="00DB2B65">
              <w:rPr>
                <w:rFonts w:asciiTheme="minorHAnsi" w:hAnsiTheme="minorHAnsi" w:cstheme="minorHAnsi"/>
                <w:spacing w:val="-6"/>
                <w:lang w:val="es-ES"/>
              </w:rPr>
              <w:t>Nom</w:t>
            </w:r>
            <w:r w:rsidR="00DB2B65" w:rsidRPr="00DB2B65">
              <w:rPr>
                <w:rFonts w:asciiTheme="minorHAnsi" w:hAnsiTheme="minorHAnsi" w:cstheme="minorHAnsi"/>
                <w:spacing w:val="-6"/>
                <w:lang w:val="es-ES"/>
              </w:rPr>
              <w:t>bre</w:t>
            </w:r>
            <w:r w:rsidRPr="00DB2B65">
              <w:rPr>
                <w:rFonts w:asciiTheme="minorHAnsi" w:hAnsiTheme="minorHAnsi" w:cstheme="minorHAnsi"/>
                <w:spacing w:val="-6"/>
                <w:lang w:val="es-ES"/>
              </w:rPr>
              <w:t xml:space="preserve"> </w:t>
            </w:r>
            <w:r w:rsidR="00DB2B65" w:rsidRPr="00DB2B65">
              <w:rPr>
                <w:rFonts w:asciiTheme="minorHAnsi" w:hAnsiTheme="minorHAnsi" w:cstheme="minorHAnsi"/>
                <w:spacing w:val="-6"/>
                <w:lang w:val="es-ES"/>
              </w:rPr>
              <w:t>del gobierno local y regional</w:t>
            </w:r>
          </w:p>
        </w:tc>
        <w:tc>
          <w:tcPr>
            <w:tcW w:w="7121" w:type="dxa"/>
            <w:vAlign w:val="center"/>
          </w:tcPr>
          <w:p w14:paraId="7DA6CB9F" w14:textId="52B7F9B3" w:rsidR="00247B2C" w:rsidRPr="007E34AF" w:rsidRDefault="00DB2B65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  <w:r w:rsidRPr="007E34AF">
              <w:rPr>
                <w:rFonts w:asciiTheme="minorHAnsi" w:hAnsiTheme="minorHAnsi" w:cstheme="minorHAnsi"/>
                <w:spacing w:val="-6"/>
                <w:lang w:val="es-ES"/>
              </w:rPr>
              <w:t>ÁREA</w:t>
            </w:r>
            <w:r w:rsidR="00551AE5" w:rsidRPr="007E34AF">
              <w:rPr>
                <w:rFonts w:asciiTheme="minorHAnsi" w:hAnsiTheme="minorHAnsi" w:cstheme="minorHAnsi"/>
                <w:spacing w:val="-6"/>
                <w:lang w:val="es-ES"/>
              </w:rPr>
              <w:t xml:space="preserve"> PRINCIPAL D</w:t>
            </w:r>
            <w:r w:rsidRPr="007E34AF">
              <w:rPr>
                <w:rFonts w:asciiTheme="minorHAnsi" w:hAnsiTheme="minorHAnsi" w:cstheme="minorHAnsi"/>
                <w:spacing w:val="-6"/>
                <w:lang w:val="es-ES"/>
              </w:rPr>
              <w:t>E INICIATIVA</w:t>
            </w:r>
            <w:r w:rsidR="00551AE5" w:rsidRPr="007E34AF">
              <w:rPr>
                <w:rFonts w:asciiTheme="minorHAnsi" w:hAnsiTheme="minorHAnsi" w:cstheme="minorHAnsi"/>
                <w:spacing w:val="-6"/>
                <w:lang w:val="es-ES"/>
              </w:rPr>
              <w:t xml:space="preserve">S LOCALES </w:t>
            </w:r>
          </w:p>
          <w:p w14:paraId="02DE8688" w14:textId="08621B68" w:rsidR="00247B2C" w:rsidRPr="00DB2B65" w:rsidRDefault="00DB2B65" w:rsidP="000C6D7F">
            <w:pPr>
              <w:jc w:val="center"/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</w:pP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Cuando sea posible</w:t>
            </w:r>
            <w:r w:rsidR="004D639F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, 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cat</w:t>
            </w: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egorice</w:t>
            </w:r>
            <w:r w:rsidR="004D639F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 </w:t>
            </w: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estas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 ini</w:t>
            </w: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c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iativ</w:t>
            </w: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a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s</w:t>
            </w:r>
            <w:r w:rsidR="004D639F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 </w:t>
            </w: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mediante estas tres 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dimension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es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:</w:t>
            </w:r>
          </w:p>
          <w:p w14:paraId="2DDBB4F2" w14:textId="7AD36588" w:rsidR="00247B2C" w:rsidRPr="00DB2B65" w:rsidRDefault="00247B2C" w:rsidP="000C6D7F">
            <w:pPr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</w:pP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i. </w:t>
            </w:r>
            <w:r w:rsidR="00DB2B65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Erradicar la pobreza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 (OD</w:t>
            </w:r>
            <w:r w:rsid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S</w:t>
            </w: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 1, 2, 3, 5, 9)</w:t>
            </w:r>
          </w:p>
          <w:p w14:paraId="60B981D4" w14:textId="743E30DC" w:rsidR="00247B2C" w:rsidRPr="00DB2B65" w:rsidRDefault="00247B2C" w:rsidP="000C6D7F">
            <w:pPr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</w:pP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ii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.</w:t>
            </w: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 </w:t>
            </w:r>
            <w:r w:rsidR="00DB2B65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T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ransforma</w:t>
            </w:r>
            <w:r w:rsidR="00DB2B65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c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i</w:t>
            </w:r>
            <w:r w:rsidR="00DB2B65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ó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n </w:t>
            </w:r>
            <w:r w:rsidR="00DB2B65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hacia sociedades sostenibles y resilientes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 (OD</w:t>
            </w:r>
            <w:r w:rsid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S</w:t>
            </w: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 6, 7, 11, 12, 13, 14 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et </w:t>
            </w: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15)</w:t>
            </w:r>
          </w:p>
          <w:p w14:paraId="47B691A9" w14:textId="0FAC93BB" w:rsidR="00247B2C" w:rsidRPr="00DB2B65" w:rsidRDefault="00247B2C" w:rsidP="000C6D7F">
            <w:pPr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</w:pP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iii. </w:t>
            </w:r>
            <w:r w:rsidR="00DB2B65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Empoderar las personas y </w:t>
            </w:r>
            <w:r w:rsid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garantizar</w:t>
            </w:r>
            <w:r w:rsidR="00DB2B65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 la inclusión y la equidad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 </w:t>
            </w: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(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ODD</w:t>
            </w: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 xml:space="preserve"> 4, 8, 10, 16, 17)</w:t>
            </w:r>
          </w:p>
          <w:p w14:paraId="41FECC99" w14:textId="03C94E15" w:rsidR="00247B2C" w:rsidRPr="00DB2B65" w:rsidRDefault="00DB2B65" w:rsidP="00DB2B65">
            <w:pPr>
              <w:jc w:val="center"/>
              <w:rPr>
                <w:rFonts w:asciiTheme="minorHAnsi" w:hAnsiTheme="minorHAnsi" w:cstheme="minorHAnsi"/>
                <w:b w:val="0"/>
                <w:spacing w:val="-6"/>
                <w:lang w:val="es-ES"/>
              </w:rPr>
            </w:pPr>
            <w:r w:rsidRPr="00DB2B65">
              <w:rPr>
                <w:rFonts w:asciiTheme="minorHAnsi" w:hAnsiTheme="minorHAnsi" w:cstheme="minorHAnsi"/>
                <w:b w:val="0"/>
                <w:spacing w:val="-6"/>
                <w:sz w:val="24"/>
                <w:lang w:val="es-ES"/>
              </w:rPr>
              <w:t>Presente un breve resumen de la</w:t>
            </w:r>
            <w:r>
              <w:rPr>
                <w:rFonts w:asciiTheme="minorHAnsi" w:hAnsiTheme="minorHAnsi" w:cstheme="minorHAnsi"/>
                <w:b w:val="0"/>
                <w:spacing w:val="-6"/>
                <w:sz w:val="24"/>
                <w:lang w:val="es-ES"/>
              </w:rPr>
              <w:t xml:space="preserve"> iniciativa</w:t>
            </w:r>
          </w:p>
        </w:tc>
        <w:tc>
          <w:tcPr>
            <w:tcW w:w="1101" w:type="dxa"/>
            <w:vAlign w:val="center"/>
          </w:tcPr>
          <w:p w14:paraId="44C46F7F" w14:textId="16B8B9CF" w:rsidR="00DB2B65" w:rsidRDefault="00247B2C" w:rsidP="00DB2B65">
            <w:pPr>
              <w:ind w:left="-141" w:right="-104"/>
              <w:jc w:val="center"/>
              <w:rPr>
                <w:rFonts w:asciiTheme="minorHAnsi" w:hAnsiTheme="minorHAnsi" w:cstheme="minorHAnsi"/>
                <w:b w:val="0"/>
                <w:spacing w:val="-6"/>
                <w:sz w:val="16"/>
                <w:lang w:val="es-ES"/>
              </w:rPr>
            </w:pPr>
            <w:r w:rsidRPr="00DB2B65">
              <w:rPr>
                <w:rFonts w:asciiTheme="minorHAnsi" w:hAnsiTheme="minorHAnsi" w:cstheme="minorHAnsi"/>
                <w:spacing w:val="-6"/>
                <w:sz w:val="20"/>
                <w:lang w:val="es-ES"/>
              </w:rPr>
              <w:t>A</w:t>
            </w:r>
            <w:r w:rsidRPr="00DB2B65">
              <w:rPr>
                <w:rFonts w:asciiTheme="minorHAnsi" w:hAnsiTheme="minorHAnsi" w:cstheme="minorHAnsi"/>
                <w:spacing w:val="-6"/>
                <w:sz w:val="18"/>
                <w:lang w:val="es-ES"/>
              </w:rPr>
              <w:t>li</w:t>
            </w:r>
            <w:r w:rsidR="00DB2B65" w:rsidRPr="00DB2B65">
              <w:rPr>
                <w:rFonts w:asciiTheme="minorHAnsi" w:hAnsiTheme="minorHAnsi" w:cstheme="minorHAnsi"/>
                <w:spacing w:val="-6"/>
                <w:sz w:val="18"/>
                <w:lang w:val="es-ES"/>
              </w:rPr>
              <w:t>neamiento</w:t>
            </w:r>
            <w:r w:rsidRPr="00DB2B65">
              <w:rPr>
                <w:rFonts w:asciiTheme="minorHAnsi" w:hAnsiTheme="minorHAnsi" w:cstheme="minorHAnsi"/>
                <w:spacing w:val="-6"/>
                <w:sz w:val="18"/>
                <w:lang w:val="es-ES"/>
              </w:rPr>
              <w:t xml:space="preserve"> </w:t>
            </w:r>
            <w:r w:rsidR="00DB2B65" w:rsidRPr="00DB2B65">
              <w:rPr>
                <w:rFonts w:asciiTheme="minorHAnsi" w:hAnsiTheme="minorHAnsi" w:cstheme="minorHAnsi"/>
                <w:b w:val="0"/>
                <w:spacing w:val="-6"/>
                <w:sz w:val="16"/>
                <w:lang w:val="es-ES"/>
              </w:rPr>
              <w:t>Indicar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16"/>
                <w:lang w:val="es-ES"/>
              </w:rPr>
              <w:t xml:space="preserve"> </w:t>
            </w:r>
            <w:r w:rsidR="00F14C9C" w:rsidRPr="00DB2B65">
              <w:rPr>
                <w:rFonts w:asciiTheme="minorHAnsi" w:hAnsiTheme="minorHAnsi" w:cstheme="minorHAnsi"/>
                <w:b w:val="0"/>
                <w:spacing w:val="-6"/>
                <w:sz w:val="16"/>
                <w:lang w:val="es-ES"/>
              </w:rPr>
              <w:t xml:space="preserve">si </w:t>
            </w:r>
            <w:r w:rsidR="00DB2B65" w:rsidRPr="00DB2B65">
              <w:rPr>
                <w:rFonts w:asciiTheme="minorHAnsi" w:hAnsiTheme="minorHAnsi" w:cstheme="minorHAnsi"/>
                <w:b w:val="0"/>
                <w:spacing w:val="-6"/>
                <w:sz w:val="16"/>
                <w:lang w:val="es-ES"/>
              </w:rPr>
              <w:t>lo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16"/>
                <w:lang w:val="es-ES"/>
              </w:rPr>
              <w:t xml:space="preserve">s GLR </w:t>
            </w:r>
            <w:r w:rsidR="0011105F">
              <w:rPr>
                <w:rFonts w:asciiTheme="minorHAnsi" w:hAnsiTheme="minorHAnsi" w:cstheme="minorHAnsi"/>
                <w:b w:val="0"/>
                <w:spacing w:val="-6"/>
                <w:sz w:val="16"/>
                <w:lang w:val="es-ES"/>
              </w:rPr>
              <w:t>está</w:t>
            </w:r>
            <w:r w:rsidR="00DB2B65" w:rsidRPr="00DB2B65">
              <w:rPr>
                <w:rFonts w:asciiTheme="minorHAnsi" w:hAnsiTheme="minorHAnsi" w:cstheme="minorHAnsi"/>
                <w:b w:val="0"/>
                <w:spacing w:val="-6"/>
                <w:sz w:val="16"/>
                <w:lang w:val="es-ES"/>
              </w:rPr>
              <w:t>n</w:t>
            </w:r>
            <w:r w:rsidR="002B7F58" w:rsidRPr="00DB2B65">
              <w:rPr>
                <w:rFonts w:asciiTheme="minorHAnsi" w:hAnsiTheme="minorHAnsi" w:cstheme="minorHAnsi"/>
                <w:b w:val="0"/>
                <w:spacing w:val="-6"/>
                <w:sz w:val="16"/>
                <w:lang w:val="es-ES"/>
              </w:rPr>
              <w:t xml:space="preserve"> ali</w:t>
            </w:r>
            <w:r w:rsidR="00BF61E9">
              <w:rPr>
                <w:rFonts w:asciiTheme="minorHAnsi" w:hAnsiTheme="minorHAnsi" w:cstheme="minorHAnsi"/>
                <w:b w:val="0"/>
                <w:spacing w:val="-6"/>
                <w:sz w:val="16"/>
                <w:lang w:val="es-ES"/>
              </w:rPr>
              <w:t>neando sus planse</w:t>
            </w:r>
            <w:r w:rsidR="00DB2B65" w:rsidRPr="00DB2B65">
              <w:rPr>
                <w:rFonts w:asciiTheme="minorHAnsi" w:hAnsiTheme="minorHAnsi" w:cstheme="minorHAnsi"/>
                <w:b w:val="0"/>
                <w:spacing w:val="-6"/>
                <w:sz w:val="16"/>
                <w:lang w:val="es-ES"/>
              </w:rPr>
              <w:t xml:space="preserve"> con los ODS</w:t>
            </w:r>
          </w:p>
          <w:p w14:paraId="66FBD901" w14:textId="39D0C2CF" w:rsidR="00247B2C" w:rsidRPr="00DB2B65" w:rsidRDefault="00DB2B65" w:rsidP="00DB2B65">
            <w:pPr>
              <w:ind w:left="-141" w:right="-104"/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lang w:val="es-ES"/>
              </w:rPr>
              <w:t>SÍ</w:t>
            </w:r>
            <w:r w:rsidR="00247B2C" w:rsidRPr="00DB2B65">
              <w:rPr>
                <w:rFonts w:asciiTheme="minorHAnsi" w:hAnsiTheme="minorHAnsi" w:cstheme="minorHAnsi"/>
                <w:spacing w:val="-6"/>
                <w:sz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6"/>
                <w:sz w:val="18"/>
                <w:lang w:val="es-ES"/>
              </w:rPr>
              <w:t>o</w:t>
            </w:r>
            <w:r w:rsidR="004D639F" w:rsidRPr="00DB2B65">
              <w:rPr>
                <w:rFonts w:asciiTheme="minorHAnsi" w:hAnsiTheme="minorHAnsi" w:cstheme="minorHAnsi"/>
                <w:spacing w:val="-6"/>
                <w:sz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pacing w:val="-6"/>
                <w:sz w:val="18"/>
                <w:lang w:val="es-ES"/>
              </w:rPr>
              <w:t>NO</w:t>
            </w:r>
          </w:p>
        </w:tc>
        <w:tc>
          <w:tcPr>
            <w:tcW w:w="1130" w:type="dxa"/>
            <w:vAlign w:val="center"/>
          </w:tcPr>
          <w:p w14:paraId="66C0E9E1" w14:textId="328B3F26" w:rsidR="00247B2C" w:rsidRPr="007E34AF" w:rsidRDefault="00BF61E9" w:rsidP="002B7F58">
            <w:pPr>
              <w:ind w:left="-141" w:right="-104"/>
              <w:jc w:val="center"/>
              <w:rPr>
                <w:rFonts w:asciiTheme="minorHAnsi" w:hAnsiTheme="minorHAnsi" w:cstheme="minorHAnsi"/>
                <w:spacing w:val="-6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lang w:val="es-ES"/>
              </w:rPr>
              <w:t>Participac</w:t>
            </w:r>
            <w:r w:rsidRPr="007E34AF">
              <w:rPr>
                <w:rFonts w:asciiTheme="minorHAnsi" w:hAnsiTheme="minorHAnsi" w:cstheme="minorHAnsi"/>
                <w:spacing w:val="-6"/>
                <w:sz w:val="18"/>
                <w:lang w:val="es-ES"/>
              </w:rPr>
              <w:t>ión</w:t>
            </w:r>
          </w:p>
          <w:p w14:paraId="11D959DF" w14:textId="13532042" w:rsidR="00247B2C" w:rsidRPr="00DB2B65" w:rsidRDefault="00DB2B65" w:rsidP="002B7F58">
            <w:pPr>
              <w:jc w:val="center"/>
              <w:rPr>
                <w:rFonts w:asciiTheme="minorHAnsi" w:hAnsiTheme="minorHAnsi" w:cstheme="minorHAnsi"/>
                <w:b w:val="0"/>
                <w:spacing w:val="-8"/>
                <w:sz w:val="16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spacing w:val="-8"/>
                <w:sz w:val="16"/>
                <w:lang w:val="es-ES"/>
              </w:rPr>
              <w:t>¿Se promueve l</w:t>
            </w:r>
            <w:r w:rsidRPr="00DB2B65">
              <w:rPr>
                <w:rFonts w:asciiTheme="minorHAnsi" w:hAnsiTheme="minorHAnsi" w:cstheme="minorHAnsi"/>
                <w:b w:val="0"/>
                <w:spacing w:val="-8"/>
                <w:sz w:val="16"/>
                <w:lang w:val="es-ES"/>
              </w:rPr>
              <w:t xml:space="preserve">a participación </w:t>
            </w:r>
            <w:r w:rsidR="00BF61E9">
              <w:rPr>
                <w:rFonts w:asciiTheme="minorHAnsi" w:hAnsiTheme="minorHAnsi" w:cstheme="minorHAnsi"/>
                <w:b w:val="0"/>
                <w:spacing w:val="-8"/>
                <w:sz w:val="16"/>
                <w:lang w:val="es-ES"/>
              </w:rPr>
              <w:t>ciudadana</w:t>
            </w:r>
            <w:r w:rsidR="00F14C9C" w:rsidRPr="00DB2B65">
              <w:rPr>
                <w:rFonts w:asciiTheme="minorHAnsi" w:hAnsiTheme="minorHAnsi" w:cstheme="minorHAnsi"/>
                <w:b w:val="0"/>
                <w:spacing w:val="-8"/>
                <w:sz w:val="16"/>
                <w:lang w:val="es-ES"/>
              </w:rPr>
              <w:t>?</w:t>
            </w:r>
          </w:p>
          <w:p w14:paraId="5A598086" w14:textId="07B2F73B" w:rsidR="00247B2C" w:rsidRPr="00DB2B65" w:rsidRDefault="00DB2B65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lang w:val="es-ES"/>
              </w:rPr>
              <w:t>SÍ</w:t>
            </w:r>
            <w:r w:rsidRPr="00DB2B65">
              <w:rPr>
                <w:rFonts w:asciiTheme="minorHAnsi" w:hAnsiTheme="minorHAnsi" w:cstheme="minorHAnsi"/>
                <w:spacing w:val="-6"/>
                <w:sz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6"/>
                <w:sz w:val="18"/>
                <w:lang w:val="es-ES"/>
              </w:rPr>
              <w:t>o</w:t>
            </w:r>
            <w:r w:rsidRPr="00DB2B65">
              <w:rPr>
                <w:rFonts w:asciiTheme="minorHAnsi" w:hAnsiTheme="minorHAnsi" w:cstheme="minorHAnsi"/>
                <w:spacing w:val="-6"/>
                <w:sz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pacing w:val="-6"/>
                <w:sz w:val="18"/>
                <w:lang w:val="es-ES"/>
              </w:rPr>
              <w:t>NO</w:t>
            </w:r>
          </w:p>
        </w:tc>
        <w:tc>
          <w:tcPr>
            <w:tcW w:w="2973" w:type="dxa"/>
            <w:vAlign w:val="center"/>
          </w:tcPr>
          <w:p w14:paraId="36A47D95" w14:textId="77777777" w:rsidR="00247B2C" w:rsidRPr="007E34AF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  <w:r w:rsidRPr="007E34AF">
              <w:rPr>
                <w:rFonts w:asciiTheme="minorHAnsi" w:hAnsiTheme="minorHAnsi" w:cstheme="minorHAnsi"/>
                <w:spacing w:val="-6"/>
                <w:lang w:val="es-ES"/>
              </w:rPr>
              <w:t>Sources</w:t>
            </w:r>
          </w:p>
          <w:p w14:paraId="5F727BFE" w14:textId="0BD12754" w:rsidR="00247B2C" w:rsidRPr="00DB2B65" w:rsidRDefault="00DB2B65" w:rsidP="000C6D7F">
            <w:pPr>
              <w:jc w:val="center"/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</w:pP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Páginas web y otras fuentes</w:t>
            </w:r>
          </w:p>
          <w:p w14:paraId="460BA853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</w:pPr>
          </w:p>
          <w:p w14:paraId="484544F4" w14:textId="0BBDC742" w:rsidR="00247B2C" w:rsidRPr="00DB2B65" w:rsidRDefault="00DB2B65" w:rsidP="00DB2B65">
            <w:pPr>
              <w:jc w:val="center"/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</w:pPr>
            <w:r w:rsidRPr="00DB2B65">
              <w:rPr>
                <w:rFonts w:asciiTheme="minorHAnsi" w:hAnsiTheme="minorHAnsi" w:cstheme="minorHAnsi"/>
                <w:b w:val="0"/>
                <w:spacing w:val="-6"/>
                <w:sz w:val="20"/>
                <w:lang w:val="es-ES"/>
              </w:rPr>
              <w:t>Cite cualquier indicador especifico o fuentes de datos desagregados a nivel local</w:t>
            </w:r>
          </w:p>
        </w:tc>
      </w:tr>
      <w:tr w:rsidR="00247B2C" w:rsidRPr="00DB2B65" w14:paraId="5ADE6107" w14:textId="77777777" w:rsidTr="002B7F58">
        <w:trPr>
          <w:trHeight w:val="519"/>
        </w:trPr>
        <w:tc>
          <w:tcPr>
            <w:tcW w:w="2977" w:type="dxa"/>
          </w:tcPr>
          <w:p w14:paraId="70707A53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sz w:val="20"/>
                <w:lang w:val="es-ES"/>
              </w:rPr>
            </w:pPr>
          </w:p>
        </w:tc>
        <w:tc>
          <w:tcPr>
            <w:tcW w:w="7121" w:type="dxa"/>
            <w:vAlign w:val="center"/>
          </w:tcPr>
          <w:p w14:paraId="2611C248" w14:textId="77777777" w:rsidR="00247B2C" w:rsidRPr="00DB2B65" w:rsidRDefault="00247B2C" w:rsidP="00664823">
            <w:pPr>
              <w:rPr>
                <w:rFonts w:asciiTheme="minorHAnsi" w:hAnsiTheme="minorHAnsi" w:cstheme="minorHAnsi"/>
                <w:spacing w:val="-6"/>
                <w:sz w:val="20"/>
                <w:lang w:val="es-ES"/>
              </w:rPr>
            </w:pPr>
          </w:p>
        </w:tc>
        <w:tc>
          <w:tcPr>
            <w:tcW w:w="1101" w:type="dxa"/>
            <w:vAlign w:val="center"/>
          </w:tcPr>
          <w:p w14:paraId="12570F03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sz w:val="20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30E7AB2D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sz w:val="20"/>
                <w:lang w:val="es-ES"/>
              </w:rPr>
            </w:pPr>
          </w:p>
        </w:tc>
        <w:tc>
          <w:tcPr>
            <w:tcW w:w="2973" w:type="dxa"/>
            <w:vAlign w:val="center"/>
          </w:tcPr>
          <w:p w14:paraId="429EA2F5" w14:textId="77777777" w:rsidR="00247B2C" w:rsidRPr="00DB2B65" w:rsidRDefault="00247B2C" w:rsidP="00664823">
            <w:pPr>
              <w:rPr>
                <w:rFonts w:asciiTheme="minorHAnsi" w:hAnsiTheme="minorHAnsi" w:cstheme="minorHAnsi"/>
                <w:spacing w:val="-6"/>
                <w:sz w:val="20"/>
                <w:lang w:val="es-ES"/>
              </w:rPr>
            </w:pPr>
          </w:p>
        </w:tc>
      </w:tr>
      <w:tr w:rsidR="00247B2C" w:rsidRPr="00DB2B65" w14:paraId="68F4A32E" w14:textId="77777777" w:rsidTr="002B7F58">
        <w:trPr>
          <w:trHeight w:val="555"/>
        </w:trPr>
        <w:tc>
          <w:tcPr>
            <w:tcW w:w="2977" w:type="dxa"/>
          </w:tcPr>
          <w:p w14:paraId="203D2316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121" w:type="dxa"/>
          </w:tcPr>
          <w:p w14:paraId="6477B8CA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01" w:type="dxa"/>
            <w:vAlign w:val="center"/>
          </w:tcPr>
          <w:p w14:paraId="5FF90741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6F983BB3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2973" w:type="dxa"/>
          </w:tcPr>
          <w:p w14:paraId="3E37423B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247B2C" w:rsidRPr="00DB2B65" w14:paraId="10F009B3" w14:textId="77777777" w:rsidTr="002B7F58">
        <w:trPr>
          <w:trHeight w:val="549"/>
        </w:trPr>
        <w:tc>
          <w:tcPr>
            <w:tcW w:w="2977" w:type="dxa"/>
          </w:tcPr>
          <w:p w14:paraId="0C24FC12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121" w:type="dxa"/>
          </w:tcPr>
          <w:p w14:paraId="01E708A6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01" w:type="dxa"/>
            <w:vAlign w:val="center"/>
          </w:tcPr>
          <w:p w14:paraId="17436E12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10E27100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2973" w:type="dxa"/>
          </w:tcPr>
          <w:p w14:paraId="5A15C9EA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247B2C" w:rsidRPr="00DB2B65" w14:paraId="2CD5B9BA" w14:textId="77777777" w:rsidTr="002B7F58">
        <w:trPr>
          <w:trHeight w:val="571"/>
        </w:trPr>
        <w:tc>
          <w:tcPr>
            <w:tcW w:w="2977" w:type="dxa"/>
          </w:tcPr>
          <w:p w14:paraId="63B0DCE2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121" w:type="dxa"/>
          </w:tcPr>
          <w:p w14:paraId="1316C789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01" w:type="dxa"/>
            <w:vAlign w:val="center"/>
          </w:tcPr>
          <w:p w14:paraId="6BF188CA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2C19AC2A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2973" w:type="dxa"/>
          </w:tcPr>
          <w:p w14:paraId="6FEE879E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247B2C" w:rsidRPr="00DB2B65" w14:paraId="19B4F77E" w14:textId="77777777" w:rsidTr="002B7F58">
        <w:trPr>
          <w:trHeight w:val="551"/>
        </w:trPr>
        <w:tc>
          <w:tcPr>
            <w:tcW w:w="2977" w:type="dxa"/>
          </w:tcPr>
          <w:p w14:paraId="1E42DBD4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121" w:type="dxa"/>
          </w:tcPr>
          <w:p w14:paraId="05F823E5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01" w:type="dxa"/>
            <w:vAlign w:val="center"/>
          </w:tcPr>
          <w:p w14:paraId="1B85AD6F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725B395D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2973" w:type="dxa"/>
          </w:tcPr>
          <w:p w14:paraId="30B48DE9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247B2C" w:rsidRPr="00DB2B65" w14:paraId="47675CDE" w14:textId="77777777" w:rsidTr="002B7F58">
        <w:trPr>
          <w:trHeight w:val="559"/>
        </w:trPr>
        <w:tc>
          <w:tcPr>
            <w:tcW w:w="2977" w:type="dxa"/>
          </w:tcPr>
          <w:p w14:paraId="4E875A10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121" w:type="dxa"/>
          </w:tcPr>
          <w:p w14:paraId="399707FB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01" w:type="dxa"/>
            <w:vAlign w:val="center"/>
          </w:tcPr>
          <w:p w14:paraId="7219FECC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6A50D769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2973" w:type="dxa"/>
          </w:tcPr>
          <w:p w14:paraId="3A64C85D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247B2C" w:rsidRPr="00DB2B65" w14:paraId="0BEB3617" w14:textId="77777777" w:rsidTr="002B7F58">
        <w:trPr>
          <w:trHeight w:val="567"/>
        </w:trPr>
        <w:tc>
          <w:tcPr>
            <w:tcW w:w="2977" w:type="dxa"/>
          </w:tcPr>
          <w:p w14:paraId="63629C9E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121" w:type="dxa"/>
          </w:tcPr>
          <w:p w14:paraId="591F4FC9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01" w:type="dxa"/>
            <w:vAlign w:val="center"/>
          </w:tcPr>
          <w:p w14:paraId="2144AB90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6276691C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2973" w:type="dxa"/>
          </w:tcPr>
          <w:p w14:paraId="73AB410B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247B2C" w:rsidRPr="00DB2B65" w14:paraId="66B5AD32" w14:textId="77777777" w:rsidTr="002B7F58">
        <w:trPr>
          <w:trHeight w:val="547"/>
        </w:trPr>
        <w:tc>
          <w:tcPr>
            <w:tcW w:w="2977" w:type="dxa"/>
          </w:tcPr>
          <w:p w14:paraId="5986C3D4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121" w:type="dxa"/>
          </w:tcPr>
          <w:p w14:paraId="2213940E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01" w:type="dxa"/>
            <w:vAlign w:val="center"/>
          </w:tcPr>
          <w:p w14:paraId="6423901C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435C76C3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2973" w:type="dxa"/>
          </w:tcPr>
          <w:p w14:paraId="4D44E298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247B2C" w:rsidRPr="00DB2B65" w14:paraId="0C5AA024" w14:textId="77777777" w:rsidTr="002B7F58">
        <w:trPr>
          <w:trHeight w:val="555"/>
        </w:trPr>
        <w:tc>
          <w:tcPr>
            <w:tcW w:w="2977" w:type="dxa"/>
          </w:tcPr>
          <w:p w14:paraId="62C2380B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121" w:type="dxa"/>
          </w:tcPr>
          <w:p w14:paraId="4FECF8E1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01" w:type="dxa"/>
            <w:vAlign w:val="center"/>
          </w:tcPr>
          <w:p w14:paraId="5114A561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20196BAF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2973" w:type="dxa"/>
          </w:tcPr>
          <w:p w14:paraId="0A44CC34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247B2C" w:rsidRPr="00DB2B65" w14:paraId="1E2C4765" w14:textId="77777777" w:rsidTr="002B7F58">
        <w:trPr>
          <w:trHeight w:val="549"/>
        </w:trPr>
        <w:tc>
          <w:tcPr>
            <w:tcW w:w="2977" w:type="dxa"/>
          </w:tcPr>
          <w:p w14:paraId="0BBE2FDE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121" w:type="dxa"/>
          </w:tcPr>
          <w:p w14:paraId="1A3F0043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01" w:type="dxa"/>
            <w:vAlign w:val="center"/>
          </w:tcPr>
          <w:p w14:paraId="7DF9CF0C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7388EEDA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2973" w:type="dxa"/>
          </w:tcPr>
          <w:p w14:paraId="674005D2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  <w:tr w:rsidR="00247B2C" w:rsidRPr="00DB2B65" w14:paraId="3A0D913A" w14:textId="77777777" w:rsidTr="002B7F58">
        <w:trPr>
          <w:trHeight w:val="571"/>
        </w:trPr>
        <w:tc>
          <w:tcPr>
            <w:tcW w:w="2977" w:type="dxa"/>
          </w:tcPr>
          <w:p w14:paraId="23BBBC12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7121" w:type="dxa"/>
          </w:tcPr>
          <w:p w14:paraId="742AB1DD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01" w:type="dxa"/>
            <w:vAlign w:val="center"/>
          </w:tcPr>
          <w:p w14:paraId="24F65563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1936723C" w14:textId="77777777" w:rsidR="00247B2C" w:rsidRPr="00DB2B65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  <w:tc>
          <w:tcPr>
            <w:tcW w:w="2973" w:type="dxa"/>
          </w:tcPr>
          <w:p w14:paraId="58C93546" w14:textId="77777777" w:rsidR="00247B2C" w:rsidRPr="00DB2B65" w:rsidRDefault="00247B2C" w:rsidP="000C6D7F">
            <w:pPr>
              <w:rPr>
                <w:rFonts w:asciiTheme="minorHAnsi" w:hAnsiTheme="minorHAnsi" w:cstheme="minorHAnsi"/>
                <w:spacing w:val="-6"/>
                <w:lang w:val="es-ES"/>
              </w:rPr>
            </w:pPr>
          </w:p>
        </w:tc>
      </w:tr>
    </w:tbl>
    <w:p w14:paraId="2E64F72C" w14:textId="77777777" w:rsidR="00247B2C" w:rsidRPr="00DB2B65" w:rsidRDefault="00247B2C" w:rsidP="00247B2C">
      <w:pPr>
        <w:rPr>
          <w:rFonts w:asciiTheme="minorHAnsi" w:hAnsiTheme="minorHAnsi" w:cstheme="minorHAnsi"/>
          <w:lang w:val="es-ES"/>
        </w:rPr>
      </w:pPr>
    </w:p>
    <w:p w14:paraId="0FD78C44" w14:textId="77777777" w:rsidR="00247B2C" w:rsidRPr="00DB2B65" w:rsidRDefault="00247B2C">
      <w:pPr>
        <w:spacing w:after="160" w:line="259" w:lineRule="auto"/>
        <w:rPr>
          <w:rFonts w:asciiTheme="minorHAnsi" w:hAnsiTheme="minorHAnsi" w:cstheme="minorHAnsi"/>
          <w:szCs w:val="22"/>
          <w:lang w:val="es-ES"/>
        </w:rPr>
        <w:sectPr w:rsidR="00247B2C" w:rsidRPr="00DB2B65" w:rsidSect="003F312F"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14:paraId="22FA21E0" w14:textId="77777777" w:rsidR="00422C0B" w:rsidRPr="00DE4E86" w:rsidRDefault="00422C0B" w:rsidP="00422C0B">
      <w:pPr>
        <w:jc w:val="both"/>
        <w:rPr>
          <w:rFonts w:asciiTheme="minorHAnsi" w:hAnsiTheme="minorHAnsi" w:cstheme="minorHAnsi"/>
          <w:sz w:val="28"/>
          <w:szCs w:val="22"/>
          <w:lang w:val="es-ES"/>
        </w:rPr>
      </w:pPr>
      <w:bookmarkStart w:id="2" w:name="_Toc503102587"/>
      <w:r w:rsidRPr="00DE4E86">
        <w:rPr>
          <w:rFonts w:asciiTheme="minorHAnsi" w:hAnsiTheme="minorHAnsi" w:cstheme="minorHAnsi"/>
          <w:sz w:val="28"/>
          <w:szCs w:val="22"/>
          <w:lang w:val="es-ES"/>
        </w:rPr>
        <w:t xml:space="preserve">Metodología y proceso de preparación </w:t>
      </w:r>
      <w:r>
        <w:rPr>
          <w:rFonts w:asciiTheme="minorHAnsi" w:hAnsiTheme="minorHAnsi" w:cstheme="minorHAnsi"/>
          <w:sz w:val="28"/>
          <w:szCs w:val="22"/>
          <w:lang w:val="es-ES"/>
        </w:rPr>
        <w:t>de</w:t>
      </w:r>
      <w:r w:rsidRPr="00DE4E86">
        <w:rPr>
          <w:rFonts w:asciiTheme="minorHAnsi" w:hAnsiTheme="minorHAnsi" w:cstheme="minorHAnsi"/>
          <w:sz w:val="28"/>
          <w:szCs w:val="22"/>
          <w:lang w:val="es-ES"/>
        </w:rPr>
        <w:t xml:space="preserve"> esta nota</w:t>
      </w:r>
    </w:p>
    <w:p w14:paraId="70F25840" w14:textId="77777777" w:rsidR="00422C0B" w:rsidRPr="00DE4E86" w:rsidRDefault="00422C0B" w:rsidP="00422C0B">
      <w:pPr>
        <w:jc w:val="both"/>
        <w:rPr>
          <w:rFonts w:asciiTheme="minorHAnsi" w:hAnsiTheme="minorHAnsi" w:cstheme="minorHAnsi"/>
          <w:b w:val="0"/>
          <w:szCs w:val="22"/>
          <w:lang w:val="es-ES"/>
        </w:rPr>
      </w:pPr>
      <w:r w:rsidRPr="00DE4E86">
        <w:rPr>
          <w:rFonts w:asciiTheme="minorHAnsi" w:hAnsiTheme="minorHAnsi" w:cstheme="minorHAnsi"/>
          <w:b w:val="0"/>
          <w:szCs w:val="22"/>
          <w:lang w:val="es-ES"/>
        </w:rPr>
        <w:t>Explique brevemente (en un párrafo) como se hizo la producción de esta nota (quién participó o fue consultado de</w:t>
      </w:r>
      <w:r>
        <w:rPr>
          <w:rFonts w:asciiTheme="minorHAnsi" w:hAnsiTheme="minorHAnsi" w:cstheme="minorHAnsi"/>
          <w:b w:val="0"/>
          <w:szCs w:val="22"/>
          <w:lang w:val="es-ES"/>
        </w:rPr>
        <w:t>ntro de</w:t>
      </w:r>
      <w:r w:rsidRPr="00DE4E86">
        <w:rPr>
          <w:rFonts w:asciiTheme="minorHAnsi" w:hAnsiTheme="minorHAnsi" w:cstheme="minorHAnsi"/>
          <w:b w:val="0"/>
          <w:szCs w:val="22"/>
          <w:lang w:val="es-ES"/>
        </w:rPr>
        <w:t xml:space="preserve"> l</w:t>
      </w:r>
      <w:r>
        <w:rPr>
          <w:rFonts w:asciiTheme="minorHAnsi" w:hAnsiTheme="minorHAnsi" w:cstheme="minorHAnsi"/>
          <w:b w:val="0"/>
          <w:szCs w:val="22"/>
          <w:lang w:val="es-ES"/>
        </w:rPr>
        <w:t>a asociación o entre</w:t>
      </w:r>
      <w:r w:rsidRPr="00DE4E86">
        <w:rPr>
          <w:rFonts w:asciiTheme="minorHAnsi" w:hAnsiTheme="minorHAnsi" w:cstheme="minorHAnsi"/>
          <w:b w:val="0"/>
          <w:szCs w:val="22"/>
          <w:lang w:val="es-ES"/>
        </w:rPr>
        <w:t xml:space="preserve"> los municipios): </w:t>
      </w:r>
    </w:p>
    <w:p w14:paraId="1C309334" w14:textId="77777777" w:rsidR="00422C0B" w:rsidRPr="00DE4E86" w:rsidRDefault="00422C0B" w:rsidP="00422C0B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es-ES"/>
        </w:rPr>
      </w:pPr>
    </w:p>
    <w:p w14:paraId="0E8BE06D" w14:textId="77777777" w:rsidR="00422C0B" w:rsidRPr="00DE4E86" w:rsidRDefault="00422C0B" w:rsidP="00422C0B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es-ES"/>
        </w:rPr>
      </w:pPr>
    </w:p>
    <w:p w14:paraId="272D615C" w14:textId="77777777" w:rsidR="00422C0B" w:rsidRPr="00DE4E86" w:rsidRDefault="00422C0B" w:rsidP="00422C0B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es-ES"/>
        </w:rPr>
      </w:pPr>
    </w:p>
    <w:p w14:paraId="12FCBCE6" w14:textId="77777777" w:rsidR="00422C0B" w:rsidRPr="00DE4E86" w:rsidRDefault="00422C0B" w:rsidP="00422C0B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es-ES"/>
        </w:rPr>
      </w:pPr>
    </w:p>
    <w:p w14:paraId="04E7790F" w14:textId="77777777" w:rsidR="00422C0B" w:rsidRPr="00DE4E86" w:rsidRDefault="00422C0B" w:rsidP="00422C0B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es-ES"/>
        </w:rPr>
      </w:pPr>
    </w:p>
    <w:p w14:paraId="3F1BDC16" w14:textId="77777777" w:rsidR="00422C0B" w:rsidRPr="00DE4E86" w:rsidRDefault="00422C0B" w:rsidP="00422C0B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es-ES"/>
        </w:rPr>
      </w:pPr>
    </w:p>
    <w:p w14:paraId="2AD71534" w14:textId="77777777" w:rsidR="00422C0B" w:rsidRPr="00DE4E86" w:rsidRDefault="00422C0B" w:rsidP="00422C0B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es-ES"/>
        </w:rPr>
      </w:pPr>
    </w:p>
    <w:p w14:paraId="1855443C" w14:textId="77777777" w:rsidR="00422C0B" w:rsidRPr="00DE4E86" w:rsidRDefault="00422C0B" w:rsidP="00422C0B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es-ES"/>
        </w:rPr>
      </w:pPr>
    </w:p>
    <w:p w14:paraId="1A276B32" w14:textId="77777777" w:rsidR="00422C0B" w:rsidRPr="00DE4E86" w:rsidRDefault="00422C0B" w:rsidP="00422C0B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es-ES"/>
        </w:rPr>
      </w:pPr>
    </w:p>
    <w:p w14:paraId="754815E2" w14:textId="77777777" w:rsidR="00422C0B" w:rsidRPr="00DE4E86" w:rsidRDefault="00422C0B" w:rsidP="00422C0B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es-ES"/>
        </w:rPr>
      </w:pPr>
    </w:p>
    <w:p w14:paraId="697C6C32" w14:textId="77777777" w:rsidR="00422C0B" w:rsidRPr="00DE4E86" w:rsidRDefault="00422C0B" w:rsidP="00422C0B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es-ES"/>
        </w:rPr>
      </w:pPr>
    </w:p>
    <w:p w14:paraId="654FA5FC" w14:textId="77777777" w:rsidR="00422C0B" w:rsidRPr="00DE4E86" w:rsidRDefault="00422C0B" w:rsidP="00422C0B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es-ES"/>
        </w:rPr>
      </w:pPr>
    </w:p>
    <w:p w14:paraId="3B9F9CFF" w14:textId="77777777" w:rsidR="00422C0B" w:rsidRPr="00DE4E86" w:rsidRDefault="00422C0B" w:rsidP="00422C0B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es-ES"/>
        </w:rPr>
      </w:pPr>
    </w:p>
    <w:p w14:paraId="19C2941A" w14:textId="7556C46A" w:rsidR="00DD5603" w:rsidRPr="0011105F" w:rsidRDefault="00422C0B" w:rsidP="00422C0B">
      <w:pPr>
        <w:pStyle w:val="Titre1"/>
        <w:rPr>
          <w:rFonts w:asciiTheme="minorHAnsi" w:hAnsiTheme="minorHAnsi" w:cstheme="minorHAnsi"/>
          <w:lang w:val="es-ES"/>
        </w:rPr>
      </w:pPr>
      <w:r w:rsidRPr="007E34AF">
        <w:rPr>
          <w:rFonts w:asciiTheme="minorHAnsi" w:hAnsiTheme="minorHAnsi" w:cstheme="minorHAnsi"/>
          <w:szCs w:val="22"/>
          <w:lang w:val="es-ES"/>
        </w:rPr>
        <w:br w:type="page"/>
      </w:r>
      <w:r w:rsidR="00DD5603" w:rsidRPr="0011105F">
        <w:rPr>
          <w:rFonts w:asciiTheme="minorHAnsi" w:hAnsiTheme="minorHAnsi" w:cstheme="minorHAnsi"/>
          <w:lang w:val="es-ES"/>
        </w:rPr>
        <w:t>AN</w:t>
      </w:r>
      <w:r w:rsidR="0011105F" w:rsidRPr="0011105F">
        <w:rPr>
          <w:rFonts w:asciiTheme="minorHAnsi" w:hAnsiTheme="minorHAnsi" w:cstheme="minorHAnsi"/>
          <w:lang w:val="es-ES"/>
        </w:rPr>
        <w:t>EXO</w:t>
      </w:r>
      <w:r w:rsidR="00DD5603" w:rsidRPr="0011105F">
        <w:rPr>
          <w:rFonts w:asciiTheme="minorHAnsi" w:hAnsiTheme="minorHAnsi" w:cstheme="minorHAnsi"/>
          <w:lang w:val="es-ES"/>
        </w:rPr>
        <w:t xml:space="preserve"> 1 –</w:t>
      </w:r>
      <w:bookmarkEnd w:id="2"/>
      <w:r w:rsidR="00DD5603" w:rsidRPr="0011105F">
        <w:rPr>
          <w:rFonts w:asciiTheme="minorHAnsi" w:hAnsiTheme="minorHAnsi" w:cstheme="minorHAnsi"/>
          <w:lang w:val="es-ES"/>
        </w:rPr>
        <w:t xml:space="preserve"> </w:t>
      </w:r>
      <w:bookmarkStart w:id="3" w:name="_Toc503102588"/>
      <w:r w:rsidR="0011105F" w:rsidRPr="0011105F">
        <w:rPr>
          <w:rFonts w:asciiTheme="minorHAnsi" w:hAnsiTheme="minorHAnsi" w:cstheme="minorHAnsi"/>
          <w:lang w:val="es-ES"/>
        </w:rPr>
        <w:t>Marco</w:t>
      </w:r>
      <w:r w:rsidR="002E3D67" w:rsidRPr="0011105F">
        <w:rPr>
          <w:rFonts w:asciiTheme="minorHAnsi" w:hAnsiTheme="minorHAnsi" w:cstheme="minorHAnsi"/>
          <w:lang w:val="es-ES"/>
        </w:rPr>
        <w:t xml:space="preserve"> i</w:t>
      </w:r>
      <w:r w:rsidR="0011105F" w:rsidRPr="0011105F">
        <w:rPr>
          <w:rFonts w:asciiTheme="minorHAnsi" w:hAnsiTheme="minorHAnsi" w:cstheme="minorHAnsi"/>
          <w:lang w:val="es-ES"/>
        </w:rPr>
        <w:t>nstituciona</w:t>
      </w:r>
      <w:r w:rsidR="001F68FE" w:rsidRPr="0011105F">
        <w:rPr>
          <w:rFonts w:asciiTheme="minorHAnsi" w:hAnsiTheme="minorHAnsi" w:cstheme="minorHAnsi"/>
          <w:lang w:val="es-ES"/>
        </w:rPr>
        <w:t>l na</w:t>
      </w:r>
      <w:r w:rsidR="0011105F" w:rsidRPr="0011105F">
        <w:rPr>
          <w:rFonts w:asciiTheme="minorHAnsi" w:hAnsiTheme="minorHAnsi" w:cstheme="minorHAnsi"/>
          <w:lang w:val="es-ES"/>
        </w:rPr>
        <w:t>c</w:t>
      </w:r>
      <w:r w:rsidR="001F68FE" w:rsidRPr="0011105F">
        <w:rPr>
          <w:rFonts w:asciiTheme="minorHAnsi" w:hAnsiTheme="minorHAnsi" w:cstheme="minorHAnsi"/>
          <w:lang w:val="es-ES"/>
        </w:rPr>
        <w:t xml:space="preserve">ional </w:t>
      </w:r>
      <w:r w:rsidR="0011105F" w:rsidRPr="0011105F">
        <w:rPr>
          <w:rFonts w:asciiTheme="minorHAnsi" w:hAnsiTheme="minorHAnsi" w:cstheme="minorHAnsi"/>
          <w:lang w:val="es-ES"/>
        </w:rPr>
        <w:t xml:space="preserve">para la coordinación y el monitoreo de los ODS y </w:t>
      </w:r>
      <w:r w:rsidR="002E3D67" w:rsidRPr="0011105F">
        <w:rPr>
          <w:rFonts w:asciiTheme="minorHAnsi" w:hAnsiTheme="minorHAnsi" w:cstheme="minorHAnsi"/>
          <w:lang w:val="es-ES"/>
        </w:rPr>
        <w:t>la participa</w:t>
      </w:r>
      <w:r w:rsidR="0011105F">
        <w:rPr>
          <w:rFonts w:asciiTheme="minorHAnsi" w:hAnsiTheme="minorHAnsi" w:cstheme="minorHAnsi"/>
          <w:lang w:val="es-ES"/>
        </w:rPr>
        <w:t>c</w:t>
      </w:r>
      <w:r w:rsidR="002E3D67" w:rsidRPr="0011105F">
        <w:rPr>
          <w:rFonts w:asciiTheme="minorHAnsi" w:hAnsiTheme="minorHAnsi" w:cstheme="minorHAnsi"/>
          <w:lang w:val="es-ES"/>
        </w:rPr>
        <w:t>i</w:t>
      </w:r>
      <w:r w:rsidR="0011105F">
        <w:rPr>
          <w:rFonts w:asciiTheme="minorHAnsi" w:hAnsiTheme="minorHAnsi" w:cstheme="minorHAnsi"/>
          <w:lang w:val="es-ES"/>
        </w:rPr>
        <w:t>ó</w:t>
      </w:r>
      <w:r w:rsidR="002E3D67" w:rsidRPr="0011105F">
        <w:rPr>
          <w:rFonts w:asciiTheme="minorHAnsi" w:hAnsiTheme="minorHAnsi" w:cstheme="minorHAnsi"/>
          <w:lang w:val="es-ES"/>
        </w:rPr>
        <w:t>n de</w:t>
      </w:r>
      <w:r w:rsidR="0011105F">
        <w:rPr>
          <w:rFonts w:asciiTheme="minorHAnsi" w:hAnsiTheme="minorHAnsi" w:cstheme="minorHAnsi"/>
          <w:lang w:val="es-ES"/>
        </w:rPr>
        <w:t xml:space="preserve"> lo</w:t>
      </w:r>
      <w:r w:rsidR="002E3D67" w:rsidRPr="0011105F">
        <w:rPr>
          <w:rFonts w:asciiTheme="minorHAnsi" w:hAnsiTheme="minorHAnsi" w:cstheme="minorHAnsi"/>
          <w:lang w:val="es-ES"/>
        </w:rPr>
        <w:t xml:space="preserve">s </w:t>
      </w:r>
      <w:r w:rsidR="0011105F">
        <w:rPr>
          <w:rFonts w:asciiTheme="minorHAnsi" w:hAnsiTheme="minorHAnsi" w:cstheme="minorHAnsi"/>
          <w:lang w:val="es-ES"/>
        </w:rPr>
        <w:t>gobiernos locales y regionales</w:t>
      </w:r>
      <w:r w:rsidR="002E3D67" w:rsidRPr="0011105F">
        <w:rPr>
          <w:rFonts w:asciiTheme="minorHAnsi" w:hAnsiTheme="minorHAnsi" w:cstheme="minorHAnsi"/>
          <w:lang w:val="es-ES"/>
        </w:rPr>
        <w:t xml:space="preserve">. </w:t>
      </w:r>
      <w:r w:rsidR="00DD5603" w:rsidRPr="0011105F">
        <w:rPr>
          <w:rFonts w:asciiTheme="minorHAnsi" w:hAnsiTheme="minorHAnsi" w:cstheme="minorHAnsi"/>
          <w:lang w:val="es-ES"/>
        </w:rPr>
        <w:t xml:space="preserve"> </w:t>
      </w:r>
      <w:bookmarkEnd w:id="3"/>
    </w:p>
    <w:p w14:paraId="489E1462" w14:textId="0E0B9F81" w:rsidR="00722903" w:rsidRPr="0011105F" w:rsidRDefault="00722903" w:rsidP="00722903">
      <w:pPr>
        <w:pStyle w:val="Sansinterligne"/>
        <w:jc w:val="right"/>
        <w:rPr>
          <w:sz w:val="20"/>
          <w:lang w:val="es-ES"/>
        </w:rPr>
      </w:pPr>
      <w:r w:rsidRPr="0011105F">
        <w:rPr>
          <w:sz w:val="20"/>
          <w:lang w:val="es-ES"/>
        </w:rPr>
        <w:t>(</w:t>
      </w:r>
      <w:r w:rsidR="0011105F" w:rsidRPr="0011105F">
        <w:rPr>
          <w:sz w:val="20"/>
          <w:lang w:val="es-ES"/>
        </w:rPr>
        <w:t>Fuente</w:t>
      </w:r>
      <w:r w:rsidRPr="0011105F">
        <w:rPr>
          <w:sz w:val="20"/>
          <w:lang w:val="es-ES"/>
        </w:rPr>
        <w:t xml:space="preserve">: UCLG, </w:t>
      </w:r>
      <w:r w:rsidR="0011105F" w:rsidRPr="0011105F">
        <w:rPr>
          <w:bCs/>
          <w:i/>
          <w:sz w:val="20"/>
          <w:lang w:val="es-ES_tradnl"/>
        </w:rPr>
        <w:t>Gobiernos nacionales y sub-nacionales en la senda de la localización</w:t>
      </w:r>
      <w:r w:rsidRPr="0011105F">
        <w:rPr>
          <w:i/>
          <w:sz w:val="20"/>
          <w:lang w:val="es-ES"/>
        </w:rPr>
        <w:t>, 2017</w:t>
      </w:r>
      <w:r w:rsidRPr="0011105F">
        <w:rPr>
          <w:sz w:val="20"/>
          <w:lang w:val="es-ES"/>
        </w:rPr>
        <w:t>)</w:t>
      </w:r>
    </w:p>
    <w:p w14:paraId="2443FE5F" w14:textId="77777777" w:rsidR="00722903" w:rsidRPr="0011105F" w:rsidRDefault="00722903" w:rsidP="00E5269B">
      <w:pPr>
        <w:pStyle w:val="Sansinterligne"/>
        <w:ind w:left="708" w:hanging="708"/>
        <w:jc w:val="right"/>
        <w:rPr>
          <w:sz w:val="20"/>
          <w:lang w:val="es-ES"/>
        </w:rPr>
      </w:pPr>
    </w:p>
    <w:tbl>
      <w:tblPr>
        <w:tblW w:w="1016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40"/>
        <w:gridCol w:w="1600"/>
        <w:gridCol w:w="1140"/>
        <w:gridCol w:w="2568"/>
        <w:gridCol w:w="1520"/>
      </w:tblGrid>
      <w:tr w:rsidR="002E0A54" w:rsidRPr="0011105F" w14:paraId="5F1F39EB" w14:textId="77777777" w:rsidTr="000C6D7F">
        <w:trPr>
          <w:trHeight w:val="5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B8725A" w14:textId="76E21292" w:rsidR="0011105F" w:rsidRPr="0011105F" w:rsidRDefault="0011105F" w:rsidP="0011105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1EC" w14:textId="43ABBCF7" w:rsidR="0011105F" w:rsidRPr="0011105F" w:rsidRDefault="0011105F" w:rsidP="0011105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sz w:val="18"/>
                <w:szCs w:val="18"/>
                <w:lang w:val="es-ES" w:eastAsia="es-ES"/>
              </w:rPr>
              <w:t>Mecanismos de coordinación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74703" w14:textId="162E87BB" w:rsidR="0011105F" w:rsidRPr="0011105F" w:rsidRDefault="0011105F" w:rsidP="0011105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 xml:space="preserve">Participación de los GLR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47C" w14:textId="2EA08015" w:rsidR="0011105F" w:rsidRPr="0011105F" w:rsidRDefault="0011105F" w:rsidP="0011105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D15" w14:textId="044DBF58" w:rsidR="0011105F" w:rsidRPr="0011105F" w:rsidRDefault="0011105F" w:rsidP="000C6D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sz w:val="18"/>
                <w:szCs w:val="18"/>
                <w:lang w:val="es-ES" w:eastAsia="es-ES"/>
              </w:rPr>
              <w:t>Mecanismos de coordinación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05C6" w14:textId="0E0B4E51" w:rsidR="0011105F" w:rsidRPr="0011105F" w:rsidRDefault="0011105F" w:rsidP="000C6D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 xml:space="preserve">Participación de los GLR </w:t>
            </w:r>
          </w:p>
        </w:tc>
      </w:tr>
      <w:tr w:rsidR="002E0A54" w:rsidRPr="00C25D49" w14:paraId="3CC2DAF4" w14:textId="77777777" w:rsidTr="002B6892">
        <w:trPr>
          <w:trHeight w:val="138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DE707" w14:textId="336CD915" w:rsidR="00A71E44" w:rsidRPr="0011105F" w:rsidRDefault="00A71E44" w:rsidP="0011105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Afganistán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DEA4" w14:textId="73213757" w:rsidR="00A71E44" w:rsidRPr="00A71E44" w:rsidRDefault="00A71E44" w:rsidP="00BA069E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High Council of Minister +  National Coordination Commission (NCC)             multi-stakeholder platform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E3761" w14:textId="432DBBD0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No LRGs participation reported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F8378" w14:textId="02FE1ECA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Kenia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33568F" w14:textId="0903A681" w:rsidR="00A71E44" w:rsidRPr="00A71E44" w:rsidRDefault="00A71E44" w:rsidP="001C5061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 xml:space="preserve"> SDG Coordinating  Department/Project Implementation Unit (led by Ministry of Devolution and Planning) + Inter-Agency Technical Working Group + Kenya National Bureau of Statistic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C55C2" w14:textId="563B5A92" w:rsidR="00A71E44" w:rsidRPr="00A71E44" w:rsidRDefault="00A71E44" w:rsidP="001C5061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Interministerial Forum provide linkage with County of Governors (CoG) that created a SDG Liaison Office</w:t>
            </w:r>
          </w:p>
        </w:tc>
      </w:tr>
      <w:tr w:rsidR="002E0A54" w:rsidRPr="006121AE" w14:paraId="71EBF40D" w14:textId="77777777" w:rsidTr="000C6D7F">
        <w:trPr>
          <w:trHeight w:val="10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569690" w14:textId="68854314" w:rsidR="00A71E44" w:rsidRPr="0011105F" w:rsidRDefault="00A71E44" w:rsidP="0011105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Argentina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AD693" w14:textId="0FEA70ED" w:rsidR="00A71E44" w:rsidRPr="0011105F" w:rsidRDefault="002E0A54" w:rsidP="00BA069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Consejo Nacional de Coordinación de Políticas Sociales (CNCPS)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668B17" w14:textId="59E0B4E2" w:rsidR="00A71E44" w:rsidRPr="002E0A54" w:rsidRDefault="002E0A54" w:rsidP="002E0A5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No hay p</w:t>
            </w:r>
            <w:r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articipación directa de los</w:t>
            </w:r>
            <w:r w:rsidR="00A71E44"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GLR, </w:t>
            </w:r>
            <w:r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excepto a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través de instituciones sectoriales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A1FC" w14:textId="4D19AE26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Luxemburgo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15F7" w14:textId="4ACFC145" w:rsidR="00A71E44" w:rsidRPr="00A71E44" w:rsidRDefault="00A71E44" w:rsidP="00AC2B6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Interdepartmental Commission for SD (ICSD)  + High Council for SD (consultative)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8145" w14:textId="04822A7D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direct LGs participation reported</w:t>
            </w:r>
          </w:p>
        </w:tc>
      </w:tr>
      <w:tr w:rsidR="002E0A54" w:rsidRPr="006121AE" w14:paraId="46DE21F3" w14:textId="77777777" w:rsidTr="002B6892">
        <w:trPr>
          <w:trHeight w:val="1324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E9B93" w14:textId="0F9E8ED2" w:rsidR="00A71E44" w:rsidRPr="0011105F" w:rsidRDefault="00A71E44" w:rsidP="009F48B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Azerba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iy</w:t>
            </w: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án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0BD3" w14:textId="676D692D" w:rsidR="00A71E44" w:rsidRPr="00A71E44" w:rsidRDefault="00A71E44" w:rsidP="00BA069E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National Coordination Council for SD (NCCSD)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8B0C" w14:textId="2D84BCB9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No LGs participation reported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282CB2" w14:textId="3F6E55A5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Madagascar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475A43" w14:textId="17625A50" w:rsidR="00A71E44" w:rsidRPr="00A71E44" w:rsidRDefault="00A71E44" w:rsidP="00AC2B6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 xml:space="preserve">Guidance and Follow-up Committee (COS) (headed by the Prime Minister) + Technical Committee (headed by the Ministry of Economy and Planning, include CSOs, private sector and academia)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5EC5FB" w14:textId="402E2867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direct participationof LRGs reported</w:t>
            </w:r>
          </w:p>
        </w:tc>
      </w:tr>
      <w:tr w:rsidR="002E0A54" w:rsidRPr="00C25D49" w14:paraId="1AD0674B" w14:textId="77777777" w:rsidTr="002B6892">
        <w:trPr>
          <w:trHeight w:val="156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C9331B" w14:textId="77777777" w:rsidR="00A71E44" w:rsidRPr="0011105F" w:rsidRDefault="00A71E44" w:rsidP="000C6D7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Bangladesh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BA65C2" w14:textId="2BBD443D" w:rsidR="00A71E44" w:rsidRPr="00A71E44" w:rsidRDefault="00A71E44" w:rsidP="00256DE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SDGs Implementation and Monitoring Committe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DE79E1" w14:textId="04335FAF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No LGs participation reported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5B44" w14:textId="6749E7C6" w:rsidR="00A71E44" w:rsidRPr="0011105F" w:rsidRDefault="00A71E44" w:rsidP="005D3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Malasia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3830" w14:textId="76B3A5C0" w:rsidR="00A71E44" w:rsidRPr="00A71E44" w:rsidRDefault="00A71E44" w:rsidP="00AC2B6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National SDG Council (chaired by PM) +National Steering Committee (chaired by the Director of EPU) + 5 Cluster Working Committees  (include ministries, civil society, private sector, academia, UN agencies, youth)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646" w14:textId="18FB5D1A" w:rsidR="00A71E44" w:rsidRPr="00A71E44" w:rsidRDefault="00A71E44" w:rsidP="001C5061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mention to LGs participation</w:t>
            </w:r>
          </w:p>
        </w:tc>
      </w:tr>
      <w:tr w:rsidR="002E0A54" w:rsidRPr="0011105F" w14:paraId="767003FD" w14:textId="77777777" w:rsidTr="002B6892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7763F" w14:textId="092D56F9" w:rsidR="00A71E44" w:rsidRPr="0011105F" w:rsidRDefault="00A71E44" w:rsidP="0011105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Bielorrusia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C19" w14:textId="5BADFF50" w:rsidR="00A71E44" w:rsidRPr="0011105F" w:rsidRDefault="00A71E44" w:rsidP="00BA069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eastAsia="es-ES"/>
              </w:rPr>
              <w:t>National Council for SD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936C" w14:textId="5799A4E7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Regional levels represented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4C75FE" w14:textId="751EB021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Maldivas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7705C" w14:textId="7AE64B3D" w:rsidR="00A71E44" w:rsidRPr="00A71E44" w:rsidRDefault="00A71E44" w:rsidP="00AC2B6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National Ministerial Coordination Committee + Technical Committee on SDGs (including CSOs)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E4028" w14:textId="34D036FB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No direct participation reported</w:t>
            </w:r>
          </w:p>
        </w:tc>
      </w:tr>
      <w:tr w:rsidR="002E0A54" w:rsidRPr="002E0A54" w14:paraId="65E4E955" w14:textId="77777777" w:rsidTr="002B6892">
        <w:trPr>
          <w:trHeight w:val="170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55E95C" w14:textId="0AAE7871" w:rsidR="00A71E44" w:rsidRPr="0011105F" w:rsidRDefault="00A71E44" w:rsidP="0011105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Bélgica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E6505A" w14:textId="1CA1D6CB" w:rsidR="00A71E44" w:rsidRPr="00A71E44" w:rsidRDefault="00A71E44" w:rsidP="00BA069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Interdepartmental Commission for SD (ICSD)  - Federal Council for SD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A5760B" w14:textId="013A7BF1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Regions represented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6CD2" w14:textId="48868897" w:rsidR="00A71E44" w:rsidRPr="0011105F" w:rsidRDefault="00A71E44" w:rsidP="009F48B1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México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928D" w14:textId="0C003CF0" w:rsidR="00A71E44" w:rsidRPr="002E0A54" w:rsidRDefault="00A71E44" w:rsidP="002E0A5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Conse</w:t>
            </w:r>
            <w:r w:rsidR="002E0A54"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jo </w:t>
            </w:r>
            <w:r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Na</w:t>
            </w:r>
            <w:r w:rsidR="002E0A54"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</w:t>
            </w:r>
            <w:r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ional p</w:t>
            </w:r>
            <w:r w:rsidR="002E0A54"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ara</w:t>
            </w:r>
            <w:r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l</w:t>
            </w:r>
            <w:r w:rsidR="002E0A54"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a Agenda 2030, </w:t>
            </w:r>
            <w:r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dirig</w:t>
            </w:r>
            <w:r w:rsidR="002E0A54"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ida por la</w:t>
            </w:r>
            <w:r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</w:t>
            </w:r>
            <w:r w:rsidR="002E0A54"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Oficina de la Presidencia de la República</w:t>
            </w:r>
            <w:r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+ Comité </w:t>
            </w:r>
            <w:r w:rsidR="002E0A54"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Técnico Especializado de los </w:t>
            </w:r>
            <w:r w:rsid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ODS</w:t>
            </w:r>
            <w:r w:rsidR="002E0A54"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</w:t>
            </w:r>
            <w:r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+ </w:t>
            </w:r>
            <w:r w:rsid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gabinete</w:t>
            </w:r>
            <w:r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</w:t>
            </w:r>
            <w:r w:rsid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especializado en la oficina de la presidencia</w:t>
            </w:r>
            <w:r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+ 18 comités </w:t>
            </w:r>
            <w:r w:rsid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interinstitucionales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F207" w14:textId="27F57617" w:rsidR="00A71E44" w:rsidRPr="002E0A54" w:rsidRDefault="00A71E44" w:rsidP="002E0A5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L</w:t>
            </w:r>
            <w:r w:rsidR="002E0A54"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a</w:t>
            </w:r>
            <w:r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s asocia</w:t>
            </w:r>
            <w:r w:rsidR="002E0A54"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c</w:t>
            </w:r>
            <w:r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ion</w:t>
            </w:r>
            <w:r w:rsidR="002E0A54"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e</w:t>
            </w:r>
            <w:r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s de GLR (CONAGO </w:t>
            </w:r>
            <w:r w:rsidR="002E0A54"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y</w:t>
            </w:r>
            <w:r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CONAM) particip</w:t>
            </w:r>
            <w:r w:rsidR="002E0A54"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a</w:t>
            </w:r>
            <w:r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n </w:t>
            </w:r>
            <w:r w:rsidR="002E0A54"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en el</w:t>
            </w:r>
            <w:r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Conse</w:t>
            </w:r>
            <w:r w:rsid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jo</w:t>
            </w:r>
            <w:r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Na</w:t>
            </w:r>
            <w:r w:rsid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c</w:t>
            </w:r>
            <w:r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ional</w:t>
            </w:r>
          </w:p>
        </w:tc>
      </w:tr>
      <w:tr w:rsidR="002E0A54" w:rsidRPr="0011105F" w14:paraId="586A52C8" w14:textId="77777777" w:rsidTr="000C6D7F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84636" w14:textId="44573EBE" w:rsidR="00A71E44" w:rsidRPr="0011105F" w:rsidRDefault="00A71E44" w:rsidP="000C6D7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Belice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416A" w14:textId="2460F485" w:rsidR="00A71E44" w:rsidRPr="00A71E44" w:rsidRDefault="00A71E44" w:rsidP="00BA069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Economic and Sustainable Development Council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7C3109" w14:textId="7F827F27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No LGs participation reported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20294" w14:textId="009B2EA3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Mónaco</w:t>
            </w:r>
          </w:p>
        </w:tc>
        <w:tc>
          <w:tcPr>
            <w:tcW w:w="2568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D9DF93" w14:textId="3EAD7FE3" w:rsidR="00A71E44" w:rsidRPr="00A71E44" w:rsidRDefault="00A71E44" w:rsidP="00AC2B6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Coordinated by the Prince of Monaco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2F552" w14:textId="7E93190E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--</w:t>
            </w:r>
          </w:p>
        </w:tc>
      </w:tr>
      <w:tr w:rsidR="002E0A54" w:rsidRPr="00C25D49" w14:paraId="02C9A465" w14:textId="77777777" w:rsidTr="007C7BE0">
        <w:trPr>
          <w:trHeight w:val="562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1F6B693" w14:textId="0207D174" w:rsidR="00A71E44" w:rsidRPr="0011105F" w:rsidRDefault="00A71E44" w:rsidP="005D36D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Benín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6D8CD" w14:textId="75082890" w:rsidR="00A71E44" w:rsidRPr="00A71E44" w:rsidRDefault="00A71E44" w:rsidP="00155F3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Policy Committee chaired by the Ministry of Development and Planning(including  private sector and CSOS) + Technical Steering Commitee chaired by the Director for the Coordination and Monitoring of the SDGs (including CSOs and private sector)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1778218B" w14:textId="597DE6F0" w:rsidR="00A71E44" w:rsidRPr="00A71E44" w:rsidRDefault="00A71E44" w:rsidP="00FC725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ANCB participate in  both commitees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9FA5" w14:textId="49B47F66" w:rsidR="00A71E44" w:rsidRPr="0011105F" w:rsidRDefault="00A71E44" w:rsidP="005D36DC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Montenegro</w:t>
            </w:r>
          </w:p>
        </w:tc>
        <w:tc>
          <w:tcPr>
            <w:tcW w:w="25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817" w14:textId="4F829B86" w:rsidR="00A71E44" w:rsidRPr="00A71E44" w:rsidRDefault="00A71E44" w:rsidP="00155F3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Ministry of SD and Tourism + National Council for Sustainable Development (consultative)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0A9B" w14:textId="5BCFC1AC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LGs are repreesented in NCSD</w:t>
            </w:r>
          </w:p>
        </w:tc>
      </w:tr>
      <w:tr w:rsidR="002E0A54" w:rsidRPr="00DE4E76" w14:paraId="1EDB33AB" w14:textId="77777777" w:rsidTr="000C6D7F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7620" w14:textId="03A625E9" w:rsidR="00A71E44" w:rsidRPr="0011105F" w:rsidRDefault="00A71E44" w:rsidP="000C6D7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Botsuana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8CAE" w14:textId="5A72206E" w:rsidR="00A71E44" w:rsidRPr="00A71E44" w:rsidRDefault="00A71E44" w:rsidP="007C7BE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Nation Steering Committee SD (multistakeholder) + Technical Task Force + Secretariat in Ministry of Finance and Economic Development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CE00" w14:textId="7702703E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No LGs participation reported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680DC" w14:textId="01F664C5" w:rsidR="00A71E44" w:rsidRPr="0011105F" w:rsidRDefault="00A71E44" w:rsidP="009F48B1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M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arruecos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6A4DDE" w14:textId="2D74B9D1" w:rsidR="00A71E44" w:rsidRPr="00A71E44" w:rsidRDefault="00A71E44" w:rsidP="00155F3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Ministerial Working Group (led by the Ministry of Foreign affairs and Cooperation and the High Commissariat of Planning)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39FE3C" w14:textId="6A2E8F44" w:rsidR="00A71E44" w:rsidRPr="00DE4E76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LRGs direct participation reported</w:t>
            </w:r>
          </w:p>
        </w:tc>
      </w:tr>
      <w:tr w:rsidR="002E0A54" w:rsidRPr="00C25D49" w14:paraId="1BA44054" w14:textId="77777777" w:rsidTr="002B6892">
        <w:trPr>
          <w:trHeight w:val="1554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59E1F0" w14:textId="72DFD928" w:rsidR="00A71E44" w:rsidRPr="0011105F" w:rsidRDefault="00A71E44" w:rsidP="005D36D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Brasil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3DA494" w14:textId="2112D203" w:rsidR="00A71E44" w:rsidRPr="00BF61E9" w:rsidRDefault="00BF61E9" w:rsidP="00BF61E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 w:rsidRPr="00BF61E9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Comisión Nacional para los Objetivos de Desarrollo Sostenible + Secretaría del Gobierno d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e la Presidencia + Asesoría Técnica</w:t>
            </w:r>
            <w:r w:rsidRPr="00BF61E9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Permanente 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Comisiones </w:t>
            </w:r>
            <w:r w:rsidRPr="00BF61E9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Temáticas + Frente Parlamentario para apoyar los ODS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DFAD49" w14:textId="05D8BD10" w:rsidR="00A71E44" w:rsidRPr="00BF61E9" w:rsidRDefault="00BF61E9" w:rsidP="00BF61E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Las asociaciones de Gobernadores Estaduales</w:t>
            </w:r>
            <w:r w:rsidRPr="00BF61E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(ABEMA) y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de</w:t>
            </w:r>
            <w:r w:rsidRPr="00BF61E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los municipios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(CNM) participan en la Comisiones</w:t>
            </w:r>
            <w:r w:rsidRPr="00BF61E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Nacional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es Temáticas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BC75" w14:textId="7ADDAE6E" w:rsidR="00A71E44" w:rsidRPr="0011105F" w:rsidRDefault="00A71E44" w:rsidP="009F48B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e</w:t>
            </w: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pal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C6C6" w14:textId="4E767FA6" w:rsidR="00A71E44" w:rsidRPr="00A71E44" w:rsidRDefault="00A71E44" w:rsidP="00155F3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Steering Committee chaired by the PM + Technical Commitee (chaired by the Vice-chairman of the National Planning Commission) + 9 thematic committees (including CSOs, private sector and development partners)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4D7C" w14:textId="69BF5FA5" w:rsidR="00A71E44" w:rsidRPr="00A71E44" w:rsidRDefault="00A71E44" w:rsidP="00155F37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Local authorities are being elected after 19 years.</w:t>
            </w:r>
          </w:p>
        </w:tc>
      </w:tr>
      <w:tr w:rsidR="002E0A54" w:rsidRPr="00C25D49" w14:paraId="56A718A1" w14:textId="77777777" w:rsidTr="002B6892">
        <w:trPr>
          <w:trHeight w:val="1291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4856D" w14:textId="1AF5DC00" w:rsidR="00A71E44" w:rsidRPr="0011105F" w:rsidRDefault="00A71E44" w:rsidP="0011105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Chil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4ED5" w14:textId="7AF90BD9" w:rsidR="00A71E44" w:rsidRPr="0011105F" w:rsidRDefault="002E0A54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Consejo Nacional para la Implementación de la Agenda 2030 para el Desarrollo Sostenible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02FF9" w14:textId="19D13D9E" w:rsidR="00A71E44" w:rsidRPr="0011105F" w:rsidRDefault="002E0A54" w:rsidP="002E0A5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No hay</w:t>
            </w:r>
            <w:r w:rsidR="00A71E44"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participa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c</w:t>
            </w:r>
            <w:r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i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ón de los</w:t>
            </w:r>
            <w:r w:rsidR="00A71E44"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GLR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7D4131" w14:textId="76AAD8D0" w:rsidR="00A71E44" w:rsidRPr="0011105F" w:rsidRDefault="00A71E44" w:rsidP="005D3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Países Bajos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3AD78F" w14:textId="40941F76" w:rsidR="00A71E44" w:rsidRPr="00A71E44" w:rsidRDefault="00A71E44" w:rsidP="0025531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Minister for Foreign Trade and Development Cooperation, supported by a National Coordinator for SDG + interministerial SDG focal point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C4BDB" w14:textId="2DE3AD53" w:rsidR="00A71E44" w:rsidRPr="00A71E44" w:rsidRDefault="00A71E44" w:rsidP="00255313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Regular dialogue with LRGs and invited iregularly to interministerial meetings</w:t>
            </w:r>
          </w:p>
        </w:tc>
      </w:tr>
      <w:tr w:rsidR="002E0A54" w:rsidRPr="00C25D49" w14:paraId="69BEA753" w14:textId="77777777" w:rsidTr="002B6892">
        <w:trPr>
          <w:trHeight w:val="195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68ACEE" w14:textId="24A412E8" w:rsidR="00A71E44" w:rsidRPr="0011105F" w:rsidRDefault="00A71E44" w:rsidP="0011105F">
            <w:pP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Chin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F1B80" w14:textId="317DC924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 xml:space="preserve">Inter-agency coordination mechanism (43 government departments)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8ECCB3" w14:textId="53803ED2" w:rsidR="00A71E44" w:rsidRPr="00A71E44" w:rsidRDefault="00A71E44" w:rsidP="00FC725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direct participation, but the report mention that "local governments will set-up corresponding working mechanisms to ensure smooth implementation"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8A5" w14:textId="77777777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Nigeria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1EB5" w14:textId="62502300" w:rsidR="00A71E44" w:rsidRPr="00A71E44" w:rsidRDefault="00A71E44" w:rsidP="0025531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 xml:space="preserve">Presidential Committee on the SDGs + Special Office on SDGs , headed by a Senior Special Assistant (located in the PO)  + Inter-ministerial Committee on the SDGs (OSSAP-SDGs) + Interministerial and Non-Governmental Core Working Group (CWG) +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EB81" w14:textId="5148BD53" w:rsidR="00A71E44" w:rsidRPr="00A71E44" w:rsidRDefault="00A71E44" w:rsidP="00255313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A state and local government focal person are installed, linked to the OSSAP-SDG</w:t>
            </w:r>
          </w:p>
        </w:tc>
      </w:tr>
      <w:tr w:rsidR="002E0A54" w:rsidRPr="0011105F" w14:paraId="4454FCF9" w14:textId="77777777" w:rsidTr="002B6892">
        <w:trPr>
          <w:trHeight w:val="937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617E8" w14:textId="7E573614" w:rsidR="00A71E44" w:rsidRPr="0011105F" w:rsidRDefault="00A71E44" w:rsidP="005D36DC">
            <w:pP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Colombia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09AF" w14:textId="1BBFEAF0" w:rsidR="00A71E44" w:rsidRPr="0011105F" w:rsidRDefault="002E0A54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 w:rsidRPr="002E0A54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La Comisión de Alto Nivel para el Alistamiento y Efectiva Implementación de la Agenda 2030 y sus ODS (Comisión ODS)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2F5A" w14:textId="3922AED0" w:rsidR="00A71E44" w:rsidRPr="002E0A54" w:rsidRDefault="002E0A54" w:rsidP="002E0A5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Los</w:t>
            </w:r>
            <w:r w:rsidR="00A71E44"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GLR participan </w:t>
            </w:r>
            <w:r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en los grupos de trabajos intersectoriales</w:t>
            </w:r>
            <w:r w:rsidR="00A71E44" w:rsidRPr="002E0A5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95730C" w14:textId="2E771319" w:rsidR="00A71E44" w:rsidRPr="0011105F" w:rsidRDefault="00A71E44" w:rsidP="005D36DC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Noruega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B8E04" w14:textId="3EE8F469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Ministry of Finance (coordination) + Interministerial contact group led by the Ministry of Foreign Affairs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416A2" w14:textId="1C826F78" w:rsidR="00A71E44" w:rsidRPr="0011105F" w:rsidRDefault="00A71E44" w:rsidP="00255313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Regular dialogue with LRGs</w:t>
            </w:r>
          </w:p>
        </w:tc>
      </w:tr>
      <w:tr w:rsidR="002E0A54" w:rsidRPr="00BF61E9" w14:paraId="679CC36B" w14:textId="77777777" w:rsidTr="002B6892">
        <w:trPr>
          <w:trHeight w:val="996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79B82C" w14:textId="77777777" w:rsidR="00DD5603" w:rsidRPr="0011105F" w:rsidRDefault="00DD5603" w:rsidP="000C6D7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Costa Rica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B300C" w14:textId="7D283278" w:rsidR="00DD5603" w:rsidRPr="0011105F" w:rsidRDefault="00E301B3" w:rsidP="00E301B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Comité Consultivo para la sostenibilidad del cumplimiento de los ODS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</w:t>
            </w:r>
            <w:r w:rsidR="00DD5603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+</w:t>
            </w:r>
            <w:r w:rsidR="00C14A1E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El </w:t>
            </w:r>
            <w:r w:rsidR="00C14A1E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secr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e</w:t>
            </w:r>
            <w:r w:rsidR="00C14A1E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taria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do</w:t>
            </w:r>
            <w:r w:rsidR="00C14A1E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éc</w:t>
            </w:r>
            <w:r w:rsidR="00C14A1E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ni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co</w:t>
            </w:r>
            <w:r w:rsidR="00C14A1E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a cargo</w:t>
            </w:r>
            <w:r w:rsidR="00C14A1E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d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el</w:t>
            </w:r>
            <w:r w:rsidR="00C14A1E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comité 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é</w:t>
            </w:r>
            <w:r w:rsidR="00C14A1E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cni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co</w:t>
            </w:r>
            <w:r w:rsidR="00DD5603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+ </w:t>
            </w:r>
            <w:r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fórum</w:t>
            </w:r>
            <w:r w:rsidR="00C14A1E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na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</w:t>
            </w:r>
            <w:r w:rsidR="00C14A1E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ional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8F21CF" w14:textId="18F50DD9" w:rsidR="00DD5603" w:rsidRPr="00E301B3" w:rsidRDefault="00E301B3" w:rsidP="00E301B3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Los </w:t>
            </w:r>
            <w:r w:rsidR="00FC725F"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GLR particip</w:t>
            </w:r>
            <w:r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an</w:t>
            </w:r>
            <w:r w:rsidR="00DD5603"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en el</w:t>
            </w:r>
            <w:r w:rsidR="00515499"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Comité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Consultativo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0027" w14:textId="5BCA6E45" w:rsidR="00DD5603" w:rsidRPr="0011105F" w:rsidRDefault="009F48B1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Panamá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F0C" w14:textId="4749A917" w:rsidR="00DD5603" w:rsidRPr="00E301B3" w:rsidRDefault="00DD5603" w:rsidP="00E301B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</w:t>
            </w:r>
            <w:r w:rsidR="00E301B3"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Gabinete Social</w:t>
            </w:r>
            <w:r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+ </w:t>
            </w:r>
            <w:r w:rsidR="00E301B3"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Secretaria de Metas Presidenciales</w:t>
            </w:r>
            <w:r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+ </w:t>
            </w:r>
            <w:r w:rsidR="00E301B3"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Concertación Nacional para el Desarrollo</w:t>
            </w:r>
            <w:r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(multi</w:t>
            </w:r>
            <w:r w:rsid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-</w:t>
            </w:r>
            <w:r w:rsidR="00CF66AA"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act</w:t>
            </w:r>
            <w:r w:rsid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o</w:t>
            </w:r>
            <w:r w:rsidR="00CF66AA"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r</w:t>
            </w:r>
            <w:r w:rsid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es</w:t>
            </w:r>
            <w:r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1E6" w14:textId="76DFE56C" w:rsidR="00DD5603" w:rsidRPr="00BF61E9" w:rsidRDefault="00BF61E9" w:rsidP="00255313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 w:rsidRPr="00BF61E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No se menciona la participaci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ón de los gobiernos locales</w:t>
            </w:r>
          </w:p>
        </w:tc>
      </w:tr>
      <w:tr w:rsidR="002E0A54" w:rsidRPr="00E301B3" w14:paraId="13EA2A31" w14:textId="77777777" w:rsidTr="002B6892">
        <w:trPr>
          <w:trHeight w:val="16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C8ED" w14:textId="0563987F" w:rsidR="00A71E44" w:rsidRPr="0011105F" w:rsidRDefault="00A71E44" w:rsidP="005D36D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Chipre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D289" w14:textId="360657DD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eastAsia="es-ES"/>
              </w:rPr>
              <w:t>Ministry of Foreign Affairs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B294" w14:textId="4C8869CD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No participation of LGs reported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1A550" w14:textId="17B36AD9" w:rsidR="00A71E44" w:rsidRPr="0011105F" w:rsidRDefault="00A71E44" w:rsidP="009F48B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erú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FEE30" w14:textId="7E60D8FE" w:rsidR="00A71E44" w:rsidRPr="00E301B3" w:rsidRDefault="00E301B3" w:rsidP="00E301B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Centro</w:t>
            </w:r>
            <w:r w:rsidR="00A71E44"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na</w:t>
            </w:r>
            <w:r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cional para el </w:t>
            </w:r>
            <w:r w:rsidR="00A71E44"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Plan </w:t>
            </w:r>
            <w:r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Estratégico</w:t>
            </w:r>
            <w:r w:rsidR="00A71E44"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(CEPLAN) + </w:t>
            </w:r>
            <w:r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Instituto Nacional de Estadística e Informática (INEI</w:t>
            </w:r>
            <w:r w:rsidR="00A71E44"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) + </w:t>
            </w:r>
            <w:r w:rsidR="00BF61E9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Mesa de Concertación p</w:t>
            </w:r>
            <w:r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ara la Lucha Contra la Pobreza</w:t>
            </w:r>
            <w:r w:rsidR="00A71E44"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que incluye la sociedad civil</w:t>
            </w:r>
            <w:r w:rsidR="00A71E44" w:rsidRPr="00E301B3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198A8" w14:textId="47233A76" w:rsidR="00A71E44" w:rsidRPr="00E301B3" w:rsidRDefault="00A71E44" w:rsidP="00BF61E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L</w:t>
            </w:r>
            <w:r w:rsidR="00E301B3"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a</w:t>
            </w:r>
            <w:r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s </w:t>
            </w:r>
            <w:r w:rsidR="00E301B3"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autoridades </w:t>
            </w:r>
            <w:r w:rsidR="00BF61E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reg</w:t>
            </w:r>
            <w:r w:rsidR="00E301B3"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ionales participan </w:t>
            </w:r>
            <w:r w:rsidR="00BF61E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en e</w:t>
            </w:r>
            <w:r w:rsidR="00E301B3"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l mecanismo de </w:t>
            </w:r>
            <w:r w:rsidR="00BF61E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diálogo de </w:t>
            </w:r>
            <w:r w:rsidR="00E301B3"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alto nivel</w:t>
            </w:r>
            <w:r w:rsid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r w:rsidR="00521DC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Se </w:t>
            </w:r>
            <w:r w:rsidR="00BF61E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prevé</w:t>
            </w:r>
            <w:r w:rsidR="00521DC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u</w:t>
            </w:r>
            <w:r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n m</w:t>
            </w:r>
            <w:r w:rsidR="00E301B3"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e</w:t>
            </w:r>
            <w:r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canism</w:t>
            </w:r>
            <w:r w:rsid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o</w:t>
            </w:r>
            <w:r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simila</w:t>
            </w:r>
            <w:r w:rsidR="00E301B3"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r</w:t>
            </w:r>
            <w:r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BF61E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para</w:t>
            </w:r>
            <w:r w:rsidR="00E301B3"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las autoridades</w:t>
            </w:r>
            <w:r w:rsidRPr="00E301B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municipales </w:t>
            </w:r>
          </w:p>
        </w:tc>
      </w:tr>
      <w:tr w:rsidR="002E0A54" w:rsidRPr="0011105F" w14:paraId="6D6E21CF" w14:textId="77777777" w:rsidTr="000C6D7F">
        <w:trPr>
          <w:trHeight w:val="1620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9616661" w14:textId="0D87A002" w:rsidR="00A71E44" w:rsidRPr="0011105F" w:rsidRDefault="00A71E44" w:rsidP="0011105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epú</w:t>
            </w: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bli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ca</w:t>
            </w: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Checa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A16324" w14:textId="48358F9D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Government Council on Sustainable Development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726535FD" w14:textId="4B092CC3" w:rsidR="00A71E44" w:rsidRPr="0011105F" w:rsidRDefault="00A71E44" w:rsidP="0051549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LRGs represented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9EA" w14:textId="5A95807E" w:rsidR="00A71E44" w:rsidRPr="0011105F" w:rsidRDefault="00A71E44" w:rsidP="009F48B1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Filipinas</w:t>
            </w:r>
          </w:p>
        </w:tc>
        <w:tc>
          <w:tcPr>
            <w:tcW w:w="25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B5A" w14:textId="43A1B0ED" w:rsidR="00A71E44" w:rsidRPr="00A71E44" w:rsidRDefault="00A71E44" w:rsidP="00E45FFB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National Economic and Development Authority (NEDA) Board coordinate + Possible High Level Committee to be created + Philippines Statististics Authority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1144" w14:textId="748A69CD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No direct participation reported</w:t>
            </w:r>
          </w:p>
        </w:tc>
      </w:tr>
      <w:tr w:rsidR="002E0A54" w:rsidRPr="00DE4E76" w14:paraId="180DDDF5" w14:textId="77777777" w:rsidTr="002B6892">
        <w:trPr>
          <w:trHeight w:val="1837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A979" w14:textId="19276970" w:rsidR="00A71E44" w:rsidRPr="0011105F" w:rsidRDefault="00A71E44" w:rsidP="0011105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inamarca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9AD" w14:textId="04F6CA2B" w:rsidR="00A71E44" w:rsidRPr="00A71E44" w:rsidRDefault="00A71E44" w:rsidP="00C14A1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 xml:space="preserve"> Inter-ministerial group, led by Ministry of Finances in collaboration with Ministry of Foreign Affairs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3011" w14:textId="185B10E5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Regular collaboration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6DD81" w14:textId="77777777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Portugal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C9C31" w14:textId="24C02505" w:rsidR="00A71E44" w:rsidRPr="00A71E44" w:rsidRDefault="00A71E44" w:rsidP="00E45FFB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Two inter-ministerial commissions responsible for the follow-up of the SDGs: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br/>
              <w:t xml:space="preserve">1) for domestic imlementation: under the political management of the Ministry of Planning and  Infrastructure and 2) on development cooperation: under  the Ministry of Foreign Affairs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0E714" w14:textId="42402021" w:rsidR="00A71E44" w:rsidRPr="00DE4E76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LRGs direct participation reported</w:t>
            </w:r>
          </w:p>
        </w:tc>
      </w:tr>
      <w:tr w:rsidR="002E0A54" w:rsidRPr="0011105F" w14:paraId="1B35A33E" w14:textId="77777777" w:rsidTr="000C6D7F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08C4DC" w14:textId="178F9F94" w:rsidR="00A71E44" w:rsidRPr="0011105F" w:rsidRDefault="00A71E44" w:rsidP="0011105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El</w:t>
            </w: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 xml:space="preserve"> Salvador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5295A" w14:textId="7068A413" w:rsidR="00A71E44" w:rsidRPr="0011105F" w:rsidRDefault="00521DCA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 w:rsidRPr="00521DCA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Consejo Nacional de Desarrollo Sostenible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C03E14" w14:textId="13144F25" w:rsidR="00A71E44" w:rsidRPr="0011105F" w:rsidRDefault="00521DCA" w:rsidP="00521DCA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No hay</w:t>
            </w:r>
            <w:r w:rsidR="00A71E44"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participa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c</w:t>
            </w:r>
            <w:r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ión</w:t>
            </w:r>
            <w:r w:rsidR="00A71E44"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de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lo</w:t>
            </w:r>
            <w:r w:rsidR="00A71E44"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s GLR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40B" w14:textId="77777777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Qatar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80B8" w14:textId="51486F7B" w:rsidR="00A71E44" w:rsidRPr="0011105F" w:rsidRDefault="00A71E44" w:rsidP="00E45FFB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eastAsia="es-ES"/>
              </w:rPr>
              <w:t>Different Ministries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42B" w14:textId="36090079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---</w:t>
            </w:r>
          </w:p>
        </w:tc>
      </w:tr>
      <w:tr w:rsidR="002E0A54" w:rsidRPr="00DE4E76" w14:paraId="2E1DFE8D" w14:textId="77777777" w:rsidTr="000C6D7F">
        <w:trPr>
          <w:trHeight w:val="1553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45178" w14:textId="345DA99A" w:rsidR="00A71E44" w:rsidRPr="0011105F" w:rsidRDefault="00A71E44" w:rsidP="0011105F">
            <w:pP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Eg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i</w:t>
            </w: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pt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6187" w14:textId="261495BD" w:rsidR="00A71E44" w:rsidRPr="00A71E44" w:rsidRDefault="00A71E44" w:rsidP="00C14A1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 xml:space="preserve"> Inter-ministerial national committee (supervised by the PM) + Ministry of Planning, Monitoring and Administrative Reform (coordination)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587A" w14:textId="54E745CA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No LGs participation reported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71164" w14:textId="5E550AAF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República de Corea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2317B2" w14:textId="165C9EF8" w:rsidR="00A71E44" w:rsidRPr="00A71E44" w:rsidRDefault="00A71E44" w:rsidP="00E45FFB">
            <w:pPr>
              <w:jc w:val="center"/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en-US" w:eastAsia="es-ES"/>
              </w:rPr>
              <w:t xml:space="preserve"> Commission on Sustainable Development (CSD) for domestic follow-up (include CSO &amp; academia) + Committee for International Development Cooperation (CIDC) for international policies + Korea National Assembly UN SDG Forum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50F6EF" w14:textId="34100DDA" w:rsidR="00A71E44" w:rsidRPr="00DE4E76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LRGs direct participation reported</w:t>
            </w:r>
          </w:p>
        </w:tc>
      </w:tr>
      <w:tr w:rsidR="002E0A54" w:rsidRPr="00C25D49" w14:paraId="60CF28E1" w14:textId="77777777" w:rsidTr="000C6D7F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BB24E3" w14:textId="2305E51D" w:rsidR="00A71E44" w:rsidRPr="0011105F" w:rsidRDefault="00A71E44" w:rsidP="0011105F">
            <w:pP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Estoni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3051C" w14:textId="432A8904" w:rsidR="00A71E44" w:rsidRPr="00A71E44" w:rsidRDefault="00A71E44" w:rsidP="00C14A1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 xml:space="preserve"> Inter-ministerial working group on SD, led by the Government Office Strategy Unit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67EB8D" w14:textId="49B6D9FC" w:rsidR="00A71E44" w:rsidRPr="00A71E44" w:rsidRDefault="00A71E44" w:rsidP="0051549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Participate in the Estonian Sustainable Development Commission (non-governmental level)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34AC" w14:textId="77777777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Samoa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8A04" w14:textId="264156B5" w:rsidR="00A71E44" w:rsidRPr="00A71E44" w:rsidRDefault="00A71E44" w:rsidP="00E45FFB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National SDG Taskf Force (interministerial), Chaired by Ministry of Foreign Affairs &amp; Trade  + Samoa Statistic Bureau + Inter Agency Experts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ABFF" w14:textId="53B4FE91" w:rsidR="00A71E44" w:rsidRPr="00A71E44" w:rsidRDefault="00A71E44" w:rsidP="00E45FF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reference to LGs in the report</w:t>
            </w:r>
          </w:p>
        </w:tc>
      </w:tr>
      <w:tr w:rsidR="002E0A54" w:rsidRPr="00DE4E76" w14:paraId="34324742" w14:textId="77777777" w:rsidTr="000C6D7F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3860" w14:textId="2397B94E" w:rsidR="00A71E44" w:rsidRPr="0011105F" w:rsidRDefault="00BF61E9" w:rsidP="0011105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Etiopí</w:t>
            </w:r>
            <w:r w:rsidR="00A71E4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7F49" w14:textId="46FC4157" w:rsidR="00A71E44" w:rsidRPr="00A71E44" w:rsidRDefault="00A71E44" w:rsidP="008019C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Council of Ministers + House of Peoples Representatives + National Planning Commission (coordination)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E724" w14:textId="44DE4915" w:rsidR="00A71E44" w:rsidRPr="0011105F" w:rsidRDefault="00A71E44" w:rsidP="00FC725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Consultation at regional levels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8A1ED4" w14:textId="0B431D50" w:rsidR="00A71E44" w:rsidRPr="0011105F" w:rsidRDefault="00BF61E9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Sierra Leona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D812E" w14:textId="75CDAEA7" w:rsidR="00A71E44" w:rsidRPr="00A71E44" w:rsidRDefault="00A71E44" w:rsidP="00015A0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Presidential Board on SGs (chaired by President) + Ministerial Committee on the SDGs (include CSOs &amp; Private sector) +Pillar working groups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1BD92" w14:textId="4668CDAC" w:rsidR="00A71E44" w:rsidRPr="00DE4E76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LRGs direct participation reported</w:t>
            </w:r>
          </w:p>
        </w:tc>
      </w:tr>
      <w:tr w:rsidR="002E0A54" w:rsidRPr="00C25D49" w14:paraId="2700C53D" w14:textId="77777777" w:rsidTr="000C6D7F">
        <w:trPr>
          <w:trHeight w:val="162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E471D1" w14:textId="4A2D701E" w:rsidR="00A71E44" w:rsidRPr="0011105F" w:rsidRDefault="00A71E44" w:rsidP="0011105F">
            <w:pP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Finland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ia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EF134D" w14:textId="75967CDE" w:rsidR="00A71E44" w:rsidRPr="00A71E44" w:rsidRDefault="00A71E44" w:rsidP="0051549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Interministerial Coordination Network + National Commission on SD (chaire by PM) + Development Policy Committee (Parliament)+ SD Expert Panel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C4498A" w14:textId="45F638EA" w:rsidR="00A71E44" w:rsidRPr="00A71E44" w:rsidRDefault="00A71E44" w:rsidP="0051549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 xml:space="preserve">LRGs epresented  In the NCSD (4)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016F" w14:textId="7AB7F76C" w:rsidR="00A71E44" w:rsidRPr="0011105F" w:rsidRDefault="00A71E44" w:rsidP="009F48B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Eslo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venia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D20C" w14:textId="4FF90603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eastAsia="es-ES"/>
              </w:rPr>
              <w:t xml:space="preserve"> not informed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DE37" w14:textId="06634C96" w:rsidR="00A71E44" w:rsidRPr="00A71E44" w:rsidRDefault="00A71E44" w:rsidP="00015A0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reference to LGs in the main message</w:t>
            </w:r>
          </w:p>
        </w:tc>
      </w:tr>
      <w:tr w:rsidR="002E0A54" w:rsidRPr="0011105F" w14:paraId="59A36D05" w14:textId="77777777" w:rsidTr="000C6D7F">
        <w:trPr>
          <w:trHeight w:val="2174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8628" w14:textId="6A280043" w:rsidR="00A71E44" w:rsidRPr="0011105F" w:rsidRDefault="00A71E44" w:rsidP="0011105F">
            <w:pP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Francia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93EE" w14:textId="7C21A1FB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 xml:space="preserve">Inter-Ministerial Delegate for Sustainable Development and General Commissioner for Sustainable Development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604C7" w14:textId="65E95E20" w:rsidR="00A71E44" w:rsidRPr="00A71E44" w:rsidRDefault="00A71E44" w:rsidP="0051549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 xml:space="preserve">LRGs are represented in consultative mechanisms, e.g. National Council for Ecological Transition and National Council for Development and International Solidarity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20EAD" w14:textId="5F43739B" w:rsidR="00A71E44" w:rsidRPr="0011105F" w:rsidRDefault="00A71E44" w:rsidP="009F48B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Su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ecia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B9C828" w14:textId="34FF54AF" w:rsidR="00A71E44" w:rsidRPr="00A71E44" w:rsidRDefault="00A71E44" w:rsidP="00015A0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Minister for Public Administration + Ministry International Development Cooperation and Climate + Committee tasked with supporting work on Sweden’s implementation of the 2030 Agenda + Iinter-ministerial working group + Delegation for the 2030 Agenda (tasked for the dialogue with stakeholders)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40810C" w14:textId="0BEBAE39" w:rsidR="00A71E44" w:rsidRPr="0011105F" w:rsidRDefault="00A71E44" w:rsidP="00015A0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Regular dialogue with LRGs</w:t>
            </w:r>
          </w:p>
        </w:tc>
      </w:tr>
      <w:tr w:rsidR="002E0A54" w:rsidRPr="00C25D49" w14:paraId="2AD793B9" w14:textId="77777777" w:rsidTr="000C6D7F">
        <w:trPr>
          <w:trHeight w:val="2160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D9A337A" w14:textId="2FB95EEF" w:rsidR="00A71E44" w:rsidRPr="0011105F" w:rsidRDefault="00A71E44" w:rsidP="0011105F">
            <w:pP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G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e</w:t>
            </w: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orgi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B5C748" w14:textId="01EF2D3D" w:rsidR="00A71E44" w:rsidRPr="00A71E44" w:rsidRDefault="00A71E44" w:rsidP="001C5061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‘Interagency working group’ to be created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0BAAE7A8" w14:textId="5DB97B1A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No LGs participation reported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CAFC" w14:textId="3C9449E3" w:rsidR="00A71E44" w:rsidRPr="0011105F" w:rsidRDefault="00A71E44" w:rsidP="009F48B1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Sui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za</w:t>
            </w:r>
          </w:p>
        </w:tc>
        <w:tc>
          <w:tcPr>
            <w:tcW w:w="25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ECCE" w14:textId="4B88F1F6" w:rsidR="00A71E44" w:rsidRPr="00A71E44" w:rsidRDefault="00A71E44" w:rsidP="00EC1FA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Federal Council + Interdepartmental SD Committee +  inter-ministerial Task force for the 2030 Agenda and Addis Abbaba Action Agenda + Office for Spatial Development (ARE) + Swiss Agency for Development and Cooperation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6AB6" w14:textId="14111ED1" w:rsidR="00A71E44" w:rsidRPr="00A71E44" w:rsidRDefault="00A71E44" w:rsidP="00015A0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Participation of cantons but not municipal level</w:t>
            </w:r>
          </w:p>
        </w:tc>
      </w:tr>
      <w:tr w:rsidR="002E0A54" w:rsidRPr="00C25D49" w14:paraId="42C04729" w14:textId="77777777" w:rsidTr="000C6D7F">
        <w:trPr>
          <w:trHeight w:val="162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CBFA" w14:textId="7CDD0EF2" w:rsidR="00A71E44" w:rsidRPr="0011105F" w:rsidRDefault="00A71E44" w:rsidP="0011105F">
            <w:pPr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Al</w:t>
            </w: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ema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nia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1FEB" w14:textId="37DB7CE4" w:rsidR="00A71E44" w:rsidRPr="00A71E44" w:rsidRDefault="00A71E44" w:rsidP="001A4BB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State Secretarie’s Committee + Parlamentary Advisory Council on SD + German Counsil for SD (15 personnalities)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5C01" w14:textId="5D96DA1B" w:rsidR="00A71E44" w:rsidRPr="00A71E44" w:rsidRDefault="00A71E44" w:rsidP="001A4BBC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 xml:space="preserve">LRGs participate in the Interministerial Group on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br/>
              <w:t>Urban Development - LRGs regularly consulted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AC5FD7" w14:textId="0615B559" w:rsidR="00A71E44" w:rsidRPr="0011105F" w:rsidRDefault="00A71E44" w:rsidP="009F48B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Ta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y</w:t>
            </w: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ikistán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58DE6" w14:textId="3A062829" w:rsidR="00A71E44" w:rsidRPr="00A71E44" w:rsidRDefault="00A71E44" w:rsidP="00EC1FA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Council for National Development (under the President) + Secretariat of the National Development Strategy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1A5BF" w14:textId="3631BFAF" w:rsidR="00A71E44" w:rsidRPr="00A71E44" w:rsidRDefault="00A71E44" w:rsidP="00015A0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reference to L&amp;R Units in the monitoring mechanism</w:t>
            </w:r>
          </w:p>
        </w:tc>
      </w:tr>
      <w:tr w:rsidR="002E0A54" w:rsidRPr="00C25D49" w14:paraId="357DC660" w14:textId="77777777" w:rsidTr="000C6D7F">
        <w:trPr>
          <w:trHeight w:val="10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76C144" w14:textId="77777777" w:rsidR="00A71E44" w:rsidRPr="0011105F" w:rsidRDefault="00A71E44" w:rsidP="000C6D7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Guatemala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E14897" w14:textId="77777777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--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AA7823" w14:textId="77777777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--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1CA" w14:textId="27CD0FAC" w:rsidR="00A71E44" w:rsidRPr="0011105F" w:rsidRDefault="00A71E44" w:rsidP="009F48B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Tai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landia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C2BB" w14:textId="0BF3808A" w:rsidR="00A71E44" w:rsidRPr="00A71E44" w:rsidRDefault="00A71E44" w:rsidP="00EC1FA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National Committee for Sustainable Development (CSD), chaired by the PM, with three subcommittees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5FB" w14:textId="11D8952B" w:rsidR="00A71E44" w:rsidRPr="00A71E44" w:rsidRDefault="00A71E44" w:rsidP="00015A0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'No reference to LGs in the main message</w:t>
            </w:r>
          </w:p>
        </w:tc>
      </w:tr>
      <w:tr w:rsidR="002E0A54" w:rsidRPr="0011105F" w14:paraId="17150BE4" w14:textId="77777777" w:rsidTr="000C6D7F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22B3" w14:textId="77777777" w:rsidR="00A71E44" w:rsidRPr="0011105F" w:rsidRDefault="00A71E44" w:rsidP="000C6D7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Honduras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EDFE" w14:textId="3D1DB328" w:rsidR="00A71E44" w:rsidRPr="0011105F" w:rsidRDefault="00521DCA" w:rsidP="00521DC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</w:t>
            </w:r>
            <w:r w:rsidRPr="00521DCA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omisión de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A</w:t>
            </w:r>
            <w:r w:rsidRPr="00521DCA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lto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N</w:t>
            </w:r>
            <w:r w:rsidRPr="00521DCA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ivel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para implementar la </w:t>
            </w:r>
            <w:r w:rsidR="00A71E44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Agenda 2030 + Comité 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é</w:t>
            </w:r>
            <w:r w:rsidR="00A71E44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cni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co</w:t>
            </w:r>
            <w:r w:rsidR="00A71E44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+ Minist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erio</w:t>
            </w:r>
            <w:r w:rsidR="00A71E44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de la </w:t>
            </w:r>
            <w:r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coordinación</w:t>
            </w:r>
            <w:r w:rsidR="00A71E44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de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las administracione</w:t>
            </w:r>
            <w:r w:rsidR="00A71E44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s p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ú</w:t>
            </w:r>
            <w:r w:rsidR="00A71E44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bli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ca</w:t>
            </w:r>
            <w:r w:rsidR="00A71E44" w:rsidRPr="0011105F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9EF43" w14:textId="7C436F33" w:rsidR="00A71E44" w:rsidRPr="00521DCA" w:rsidRDefault="00521DCA" w:rsidP="00521DCA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 w:rsidRPr="00521DC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Los </w:t>
            </w:r>
            <w:r w:rsidR="00A71E44" w:rsidRPr="00521DC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GLR </w:t>
            </w:r>
            <w:r w:rsidRPr="00521DC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están </w:t>
            </w:r>
            <w:r w:rsidR="00A71E44" w:rsidRPr="00521DC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repr</w:t>
            </w:r>
            <w:r w:rsidRPr="00521DC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esentado</w:t>
            </w:r>
            <w:r w:rsidR="00A71E44" w:rsidRPr="00521DC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s </w:t>
            </w:r>
            <w:r w:rsidRPr="00521DC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en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la Comisión</w:t>
            </w:r>
            <w:r w:rsidRPr="00521DC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de Alto Nivel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C837A" w14:textId="77777777" w:rsidR="00A71E44" w:rsidRPr="009F48B1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9F48B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Togo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FCCAA0" w14:textId="5B8B6A85" w:rsidR="00A71E44" w:rsidRPr="00A71E44" w:rsidRDefault="00A71E44" w:rsidP="00EC1FA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Stakeholder commission of the National Development Plan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60470" w14:textId="3BC79FA3" w:rsidR="00A71E44" w:rsidRPr="009F48B1" w:rsidRDefault="00A71E44" w:rsidP="00EC1FA7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LRGs are represented (UCT)</w:t>
            </w:r>
          </w:p>
        </w:tc>
      </w:tr>
      <w:tr w:rsidR="002E0A54" w:rsidRPr="00C25D49" w14:paraId="1A5213B1" w14:textId="77777777" w:rsidTr="000C6D7F">
        <w:trPr>
          <w:trHeight w:val="162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75F416" w14:textId="30B39890" w:rsidR="00A71E44" w:rsidRPr="0011105F" w:rsidRDefault="00A71E44" w:rsidP="0011105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Ind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ia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1A3B1" w14:textId="271AE033" w:rsidR="00A71E44" w:rsidRPr="00A71E44" w:rsidRDefault="00A71E44" w:rsidP="00523C9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National Institution for the Transformation of India (NITI Aayog), chaired by the PM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91A3E1" w14:textId="2256CBE6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Only States Chief Minister are represented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BBC3" w14:textId="3A2725B9" w:rsidR="00A71E44" w:rsidRPr="0011105F" w:rsidRDefault="00A71E44" w:rsidP="009F48B1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Turqu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ía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1D8E" w14:textId="712E6DA9" w:rsidR="00A71E44" w:rsidRPr="00A71E44" w:rsidRDefault="00A71E44" w:rsidP="00EC1FA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High Planning Council, at the level of the Prime Minister’s office + Ministry of Development (contact point) + National Sustainable Development Commission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91D9" w14:textId="1DD30C67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direct participation of LRGs reported</w:t>
            </w:r>
          </w:p>
        </w:tc>
      </w:tr>
      <w:tr w:rsidR="002E0A54" w:rsidRPr="00C25D49" w14:paraId="1944F596" w14:textId="77777777" w:rsidTr="000C6D7F">
        <w:trPr>
          <w:trHeight w:val="189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2951" w14:textId="5210790D" w:rsidR="00A71E44" w:rsidRPr="0011105F" w:rsidRDefault="00A71E44" w:rsidP="009F48B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Indon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esia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539" w14:textId="7DC1A21B" w:rsidR="00A71E44" w:rsidRPr="00A71E44" w:rsidRDefault="00A71E44" w:rsidP="00523C9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Ministry of Planning (BAPPENAS) + SDGs National Coordination Team (including Steering Committee, Implementing Team, Working Groups, Expert Teams and Secretariat)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5BA9" w14:textId="05E86704" w:rsidR="00A71E44" w:rsidRPr="00A71E44" w:rsidRDefault="00A71E44" w:rsidP="00A544C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LGs participation reported at national level, by at province and local levels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BC0E9A" w14:textId="77777777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Uganda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90A3B" w14:textId="520671B7" w:rsidR="00A71E44" w:rsidRPr="00A71E44" w:rsidRDefault="00A71E44" w:rsidP="00EC1FA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SDG Policy Coordination Committee + SDG Implementation Steering Committee + SDG National Task Force + 5 SDG Technical Working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A5392" w14:textId="6938B25E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direct participation of LRGs reported</w:t>
            </w:r>
          </w:p>
        </w:tc>
      </w:tr>
      <w:tr w:rsidR="002E0A54" w:rsidRPr="0011105F" w14:paraId="3B0F4B19" w14:textId="77777777" w:rsidTr="00523C94">
        <w:trPr>
          <w:trHeight w:val="10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E448D" w14:textId="0285A213" w:rsidR="00A71E44" w:rsidRPr="0011105F" w:rsidRDefault="00A71E44" w:rsidP="000C6D7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Irán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DE88C85" w14:textId="78669BEA" w:rsidR="00A71E44" w:rsidRPr="00A71E44" w:rsidRDefault="00A71E44" w:rsidP="00523C9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 xml:space="preserve">National Committee for Sustainable Development (NCSD)(interministerial hub)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63A61B" w14:textId="0BD92BC0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>No LGs participation reported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0D8" w14:textId="77777777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Uruguay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B96F" w14:textId="4111DB43" w:rsidR="00A71E44" w:rsidRPr="00521DCA" w:rsidRDefault="00521DCA" w:rsidP="00521DCA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 w:rsidRPr="00521DC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Oficina de Planeamiento y Presupuesto</w:t>
            </w:r>
            <w:r w:rsidR="00A71E44" w:rsidRPr="00521DC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(OPP), </w:t>
            </w:r>
            <w:r w:rsidRPr="00521DC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con el apoyo de la Oficina de Estad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ística y de la Agencia de cooperación internacional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D5A7" w14:textId="04E89DFD" w:rsidR="00A71E44" w:rsidRPr="0011105F" w:rsidRDefault="00521DCA" w:rsidP="00521DCA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No hay</w:t>
            </w:r>
            <w:r w:rsidR="00A71E44"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participa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ció</w:t>
            </w:r>
            <w:r w:rsidR="00A71E44"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n direct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a</w:t>
            </w:r>
            <w:r w:rsidR="00A71E44"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de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lo</w:t>
            </w:r>
            <w:r w:rsidR="00A71E44"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s GLR</w:t>
            </w:r>
          </w:p>
        </w:tc>
      </w:tr>
      <w:tr w:rsidR="002E0A54" w:rsidRPr="0011105F" w14:paraId="0243E10C" w14:textId="77777777" w:rsidTr="000C6D7F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D958" w14:textId="3F5D30EE" w:rsidR="00A71E44" w:rsidRPr="0011105F" w:rsidRDefault="00A71E44" w:rsidP="009F48B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Itali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E7F4" w14:textId="588958CD" w:rsidR="00A71E44" w:rsidRPr="0011105F" w:rsidRDefault="00A71E44" w:rsidP="00523C9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eastAsia="es-ES"/>
              </w:rPr>
              <w:t>Ministry of Environment (coordination)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2D18" w14:textId="0591B7C7" w:rsidR="00A71E44" w:rsidRPr="00A71E44" w:rsidRDefault="00A71E44" w:rsidP="00523C9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 xml:space="preserve">RGs were involved at the State-Regions Conference (Conferenza Stato-Regioni).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FC70F" w14:textId="374961AC" w:rsidR="00A71E44" w:rsidRPr="0011105F" w:rsidRDefault="00A71E44" w:rsidP="009F48B1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Venezuela (R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e</w:t>
            </w: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p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ú</w:t>
            </w: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bli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ca</w:t>
            </w: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 xml:space="preserve"> bolivar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iana</w:t>
            </w:r>
            <w:r w:rsidRPr="001110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48661" w14:textId="4DF389AA" w:rsidR="00A71E44" w:rsidRPr="00521DCA" w:rsidRDefault="00521DCA" w:rsidP="00521DC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</w:pPr>
            <w:r w:rsidRPr="00521DCA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Consejo de Vicepresidentes </w:t>
            </w:r>
            <w:r w:rsidR="00A71E44" w:rsidRPr="00521DCA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+ </w:t>
            </w:r>
            <w:r w:rsidRPr="00521DCA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Grupo de Coordinación Interinstitucional para monitorear la implementaci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ón de los ODS</w:t>
            </w:r>
            <w:r w:rsidR="00A71E44" w:rsidRPr="00521DCA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 xml:space="preserve"> + comités sectori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a</w:t>
            </w:r>
            <w:r w:rsidR="00A71E44" w:rsidRPr="00521DCA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l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e</w:t>
            </w:r>
            <w:r w:rsidR="00A71E44" w:rsidRPr="00521DCA">
              <w:rPr>
                <w:rFonts w:asciiTheme="minorHAnsi" w:hAnsiTheme="minorHAnsi" w:cstheme="minorHAnsi"/>
                <w:b w:val="0"/>
                <w:sz w:val="18"/>
                <w:szCs w:val="18"/>
                <w:lang w:val="es-ES" w:eastAsia="es-ES"/>
              </w:rPr>
              <w:t>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421DE" w14:textId="5289E4D1" w:rsidR="00A71E44" w:rsidRPr="0011105F" w:rsidRDefault="00521DCA" w:rsidP="00521DCA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No hay</w:t>
            </w:r>
            <w:r w:rsidR="00A71E44"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participa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ció</w:t>
            </w:r>
            <w:r w:rsidR="00A71E44"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n direct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a</w:t>
            </w:r>
            <w:r w:rsidR="00A71E44"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de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 xml:space="preserve"> lo</w:t>
            </w:r>
            <w:r w:rsidR="00A71E44" w:rsidRPr="001110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  <w:t>s GLR</w:t>
            </w:r>
          </w:p>
        </w:tc>
      </w:tr>
      <w:tr w:rsidR="002E0A54" w:rsidRPr="00DE4E76" w14:paraId="2BFC9B5F" w14:textId="77777777" w:rsidTr="000C6D7F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1D40F6" w14:textId="064CBE86" w:rsidR="00A71E44" w:rsidRPr="0011105F" w:rsidRDefault="00A71E44" w:rsidP="000C6D7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Japón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51D3CD" w14:textId="4756E64C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ES"/>
              </w:rPr>
              <w:t xml:space="preserve"> SDGs Promotion Headquarter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37340A" w14:textId="50873202" w:rsidR="00A71E44" w:rsidRPr="00A71E44" w:rsidRDefault="00A71E44" w:rsidP="00523C9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LRGs involved in SDG Promotion Roundtables (consultative level)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2D5D" w14:textId="388706DD" w:rsidR="00A71E44" w:rsidRPr="0011105F" w:rsidRDefault="00A71E44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Zimbabue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186F" w14:textId="280ADB2B" w:rsidR="00A71E44" w:rsidRPr="00A71E44" w:rsidRDefault="00A71E44" w:rsidP="008B1E6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Steering Committee at Ministerial Level (chaired by the Chief Secretary to the President and Cabinet9 + Technical Committee with stakeholders participation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3762" w14:textId="269A7381" w:rsidR="00A71E44" w:rsidRPr="00DE4E76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No LRGs direct participation reported</w:t>
            </w:r>
          </w:p>
        </w:tc>
      </w:tr>
      <w:tr w:rsidR="002E0A54" w:rsidRPr="00C25D49" w14:paraId="67DA3C2B" w14:textId="77777777" w:rsidTr="000C6D7F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14D3A" w14:textId="68E62D9C" w:rsidR="00A71E44" w:rsidRPr="0011105F" w:rsidRDefault="00A71E44" w:rsidP="000C6D7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</w:pPr>
            <w:r w:rsidRPr="0011105F"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es-ES"/>
              </w:rPr>
              <w:t>Jordania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6903" w14:textId="3E1E7400" w:rsidR="00A71E44" w:rsidRPr="00A71E44" w:rsidRDefault="00A71E44" w:rsidP="001C5061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es-ES"/>
              </w:rPr>
              <w:t>Higher Steering Commitee (PMO) + Higher National Committee for Sustainable Development + Coordination Committee + Working groups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61BE" w14:textId="21989570" w:rsidR="00A71E44" w:rsidRPr="00A71E44" w:rsidRDefault="00A71E44" w:rsidP="001C5061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n-US" w:eastAsia="es-ES"/>
              </w:rPr>
              <w:t>Local council representatives participate in working groups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3A511" w14:textId="77777777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05E5B" w14:textId="77777777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0B986" w14:textId="77777777" w:rsidR="00A71E44" w:rsidRPr="00A71E44" w:rsidRDefault="00A71E44" w:rsidP="000C6D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 w:eastAsia="es-ES"/>
              </w:rPr>
            </w:pPr>
          </w:p>
        </w:tc>
      </w:tr>
    </w:tbl>
    <w:p w14:paraId="3A432C71" w14:textId="77777777" w:rsidR="00DD5603" w:rsidRPr="00A71E44" w:rsidRDefault="00DD5603" w:rsidP="00DD5603">
      <w:pPr>
        <w:rPr>
          <w:rFonts w:asciiTheme="minorHAnsi" w:hAnsiTheme="minorHAnsi" w:cstheme="minorHAnsi"/>
          <w:lang w:val="en-US"/>
        </w:rPr>
      </w:pPr>
    </w:p>
    <w:p w14:paraId="1FE8381C" w14:textId="689E2B97" w:rsidR="00662D8C" w:rsidRPr="00A71E44" w:rsidRDefault="00662D8C" w:rsidP="00244E7C">
      <w:pPr>
        <w:rPr>
          <w:rFonts w:asciiTheme="minorHAnsi" w:hAnsiTheme="minorHAnsi" w:cstheme="minorHAnsi"/>
          <w:b w:val="0"/>
          <w:szCs w:val="22"/>
          <w:lang w:val="en-US"/>
        </w:rPr>
      </w:pPr>
    </w:p>
    <w:p w14:paraId="2ABD47D7" w14:textId="77777777" w:rsidR="00662D8C" w:rsidRPr="00A71E44" w:rsidRDefault="00662D8C" w:rsidP="00662D8C">
      <w:pPr>
        <w:jc w:val="both"/>
        <w:rPr>
          <w:rFonts w:asciiTheme="minorHAnsi" w:hAnsiTheme="minorHAnsi" w:cstheme="minorHAnsi"/>
          <w:b w:val="0"/>
          <w:szCs w:val="22"/>
          <w:lang w:val="en-US"/>
        </w:rPr>
      </w:pPr>
    </w:p>
    <w:sectPr w:rsidR="00662D8C" w:rsidRPr="00A71E44" w:rsidSect="00664823">
      <w:pgSz w:w="11906" w:h="16838" w:code="9"/>
      <w:pgMar w:top="1418" w:right="170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A5445" w14:textId="77777777" w:rsidR="00012BFC" w:rsidRDefault="00012BFC" w:rsidP="009C1644">
      <w:r>
        <w:separator/>
      </w:r>
    </w:p>
  </w:endnote>
  <w:endnote w:type="continuationSeparator" w:id="0">
    <w:p w14:paraId="6DAAD795" w14:textId="77777777" w:rsidR="00012BFC" w:rsidRDefault="00012BFC" w:rsidP="009C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601308126"/>
      <w:docPartObj>
        <w:docPartGallery w:val="Page Numbers (Bottom of Page)"/>
        <w:docPartUnique/>
      </w:docPartObj>
    </w:sdtPr>
    <w:sdtEndPr/>
    <w:sdtContent>
      <w:p w14:paraId="30B134AA" w14:textId="5319A272" w:rsidR="00012BFC" w:rsidRPr="00E569CA" w:rsidRDefault="00012BFC" w:rsidP="00E569CA">
        <w:pPr>
          <w:pStyle w:val="Pieddepage"/>
          <w:jc w:val="center"/>
          <w:rPr>
            <w:b w:val="0"/>
          </w:rPr>
        </w:pPr>
        <w:r w:rsidRPr="00E569CA">
          <w:rPr>
            <w:b w:val="0"/>
          </w:rPr>
          <w:fldChar w:fldCharType="begin"/>
        </w:r>
        <w:r w:rsidRPr="00E569CA">
          <w:rPr>
            <w:b w:val="0"/>
          </w:rPr>
          <w:instrText>PAGE   \* MERGEFORMAT</w:instrText>
        </w:r>
        <w:r w:rsidRPr="00E569CA">
          <w:rPr>
            <w:b w:val="0"/>
          </w:rPr>
          <w:fldChar w:fldCharType="separate"/>
        </w:r>
        <w:r w:rsidR="00C25D49" w:rsidRPr="00C25D49">
          <w:rPr>
            <w:b w:val="0"/>
            <w:noProof/>
            <w:lang w:val="pt-BR"/>
          </w:rPr>
          <w:t>9</w:t>
        </w:r>
        <w:r w:rsidRPr="00E569CA">
          <w:rPr>
            <w:b w:val="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0D3B6" w14:textId="03ABEF1D" w:rsidR="00012BFC" w:rsidRDefault="00012BFC">
    <w:pPr>
      <w:pStyle w:val="Pieddepage"/>
    </w:pPr>
    <w:r w:rsidRPr="00DE4E7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BDBC8FE" wp14:editId="59B81B7A">
          <wp:simplePos x="0" y="0"/>
          <wp:positionH relativeFrom="column">
            <wp:posOffset>1146175</wp:posOffset>
          </wp:positionH>
          <wp:positionV relativeFrom="paragraph">
            <wp:posOffset>-283845</wp:posOffset>
          </wp:positionV>
          <wp:extent cx="3107055" cy="365125"/>
          <wp:effectExtent l="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tters secciones -nov 2016-gris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74" t="39141" r="5457" b="34514"/>
                  <a:stretch/>
                </pic:blipFill>
                <pic:spPr bwMode="auto">
                  <a:xfrm>
                    <a:off x="0" y="0"/>
                    <a:ext cx="3107055" cy="36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E76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B46D1DD" wp14:editId="6762F0AD">
          <wp:simplePos x="0" y="0"/>
          <wp:positionH relativeFrom="column">
            <wp:posOffset>0</wp:posOffset>
          </wp:positionH>
          <wp:positionV relativeFrom="paragraph">
            <wp:posOffset>-695325</wp:posOffset>
          </wp:positionV>
          <wp:extent cx="5400322" cy="409575"/>
          <wp:effectExtent l="0" t="0" r="0" b="0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ters secciones -nov 2016-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4939" t="35832" r="38921" b="34342"/>
                  <a:stretch/>
                </pic:blipFill>
                <pic:spPr bwMode="auto">
                  <a:xfrm>
                    <a:off x="0" y="0"/>
                    <a:ext cx="5400322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939786"/>
      <w:docPartObj>
        <w:docPartGallery w:val="Page Numbers (Bottom of Page)"/>
        <w:docPartUnique/>
      </w:docPartObj>
    </w:sdtPr>
    <w:sdtEndPr/>
    <w:sdtContent>
      <w:p w14:paraId="2154FE7B" w14:textId="7EAFCB8F" w:rsidR="00012BFC" w:rsidRDefault="00012B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49" w:rsidRPr="00C25D49">
          <w:rPr>
            <w:noProof/>
            <w:lang w:val="pt-BR"/>
          </w:rPr>
          <w:t>16</w:t>
        </w:r>
        <w:r>
          <w:fldChar w:fldCharType="end"/>
        </w:r>
      </w:p>
    </w:sdtContent>
  </w:sdt>
  <w:p w14:paraId="6E31E43B" w14:textId="77777777" w:rsidR="00012BFC" w:rsidRDefault="00012BF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460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ACD72" w14:textId="4E49BA47" w:rsidR="00DE5163" w:rsidRDefault="00DE516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D4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7068A99" w14:textId="407A033B" w:rsidR="00012BFC" w:rsidRDefault="00012B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C350" w14:textId="77777777" w:rsidR="00012BFC" w:rsidRDefault="00012BFC" w:rsidP="009C1644">
      <w:r>
        <w:separator/>
      </w:r>
    </w:p>
  </w:footnote>
  <w:footnote w:type="continuationSeparator" w:id="0">
    <w:p w14:paraId="47C5617A" w14:textId="77777777" w:rsidR="00012BFC" w:rsidRDefault="00012BFC" w:rsidP="009C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337A" w14:textId="1E81ECB4" w:rsidR="00012BFC" w:rsidRPr="00DE4E76" w:rsidRDefault="00012BFC" w:rsidP="00DE4E76">
    <w:pPr>
      <w:pStyle w:val="En-tte"/>
    </w:pPr>
    <w:r w:rsidRPr="00DE4E76"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79626F15" wp14:editId="504C7396">
          <wp:simplePos x="0" y="0"/>
          <wp:positionH relativeFrom="column">
            <wp:posOffset>4620260</wp:posOffset>
          </wp:positionH>
          <wp:positionV relativeFrom="paragraph">
            <wp:posOffset>-635</wp:posOffset>
          </wp:positionV>
          <wp:extent cx="775542" cy="790575"/>
          <wp:effectExtent l="0" t="0" r="5715" b="0"/>
          <wp:wrapNone/>
          <wp:docPr id="7" name="Imagen 4" descr="Sello_compr-color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_compr-color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42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E76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1FFB1E2E" wp14:editId="7FC198A2">
          <wp:simplePos x="0" y="0"/>
          <wp:positionH relativeFrom="column">
            <wp:posOffset>2143125</wp:posOffset>
          </wp:positionH>
          <wp:positionV relativeFrom="paragraph">
            <wp:posOffset>94615</wp:posOffset>
          </wp:positionV>
          <wp:extent cx="1143000" cy="57150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E7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1097B75" wp14:editId="23D2140B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1457325" cy="474980"/>
          <wp:effectExtent l="0" t="0" r="9525" b="1270"/>
          <wp:wrapNone/>
          <wp:docPr id="9" name="Imagen 3" descr="uclg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lg-e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20" b="24082"/>
                  <a:stretch/>
                </pic:blipFill>
                <pic:spPr bwMode="auto">
                  <a:xfrm>
                    <a:off x="0" y="0"/>
                    <a:ext cx="1457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EEDC" w14:textId="4A713AA2" w:rsidR="00012BFC" w:rsidRDefault="00012B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93E"/>
    <w:multiLevelType w:val="hybridMultilevel"/>
    <w:tmpl w:val="EDD6BF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3577A"/>
    <w:multiLevelType w:val="hybridMultilevel"/>
    <w:tmpl w:val="346C9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20C"/>
    <w:multiLevelType w:val="hybridMultilevel"/>
    <w:tmpl w:val="EFBCA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319"/>
    <w:multiLevelType w:val="hybridMultilevel"/>
    <w:tmpl w:val="32F2DAB4"/>
    <w:lvl w:ilvl="0" w:tplc="CECC00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5CCE2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4A4CBB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8C4B9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F09E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4ED3C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48B29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84651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8B44B8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7F1255"/>
    <w:multiLevelType w:val="hybridMultilevel"/>
    <w:tmpl w:val="EC6CA44A"/>
    <w:lvl w:ilvl="0" w:tplc="2AF0AFD8">
      <w:start w:val="2"/>
      <w:numFmt w:val="bullet"/>
      <w:lvlText w:val="•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253B"/>
    <w:multiLevelType w:val="hybridMultilevel"/>
    <w:tmpl w:val="EBB2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67A"/>
    <w:multiLevelType w:val="hybridMultilevel"/>
    <w:tmpl w:val="005AF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0604"/>
    <w:multiLevelType w:val="hybridMultilevel"/>
    <w:tmpl w:val="E60271F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205"/>
    <w:multiLevelType w:val="hybridMultilevel"/>
    <w:tmpl w:val="7C1CE0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70E9"/>
    <w:multiLevelType w:val="hybridMultilevel"/>
    <w:tmpl w:val="B0ECC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7BCD"/>
    <w:multiLevelType w:val="hybridMultilevel"/>
    <w:tmpl w:val="077EB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208AE"/>
    <w:multiLevelType w:val="hybridMultilevel"/>
    <w:tmpl w:val="127C6998"/>
    <w:lvl w:ilvl="0" w:tplc="18586A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49100B"/>
    <w:multiLevelType w:val="hybridMultilevel"/>
    <w:tmpl w:val="68DEA8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00B4D"/>
    <w:multiLevelType w:val="hybridMultilevel"/>
    <w:tmpl w:val="5E2AD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E5794"/>
    <w:multiLevelType w:val="hybridMultilevel"/>
    <w:tmpl w:val="43766A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B03BC4"/>
    <w:multiLevelType w:val="hybridMultilevel"/>
    <w:tmpl w:val="2E96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C7E27"/>
    <w:multiLevelType w:val="hybridMultilevel"/>
    <w:tmpl w:val="F5E29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2773"/>
    <w:multiLevelType w:val="hybridMultilevel"/>
    <w:tmpl w:val="571E8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43E1E"/>
    <w:multiLevelType w:val="hybridMultilevel"/>
    <w:tmpl w:val="8EE69A8E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5700759C"/>
    <w:multiLevelType w:val="hybridMultilevel"/>
    <w:tmpl w:val="5308BD3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101217"/>
    <w:multiLevelType w:val="hybridMultilevel"/>
    <w:tmpl w:val="77CC5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B72D6"/>
    <w:multiLevelType w:val="hybridMultilevel"/>
    <w:tmpl w:val="EEEC81B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B2E27"/>
    <w:multiLevelType w:val="hybridMultilevel"/>
    <w:tmpl w:val="B5B44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172A7"/>
    <w:multiLevelType w:val="hybridMultilevel"/>
    <w:tmpl w:val="12464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26211"/>
    <w:multiLevelType w:val="hybridMultilevel"/>
    <w:tmpl w:val="E41A3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5E7A"/>
    <w:multiLevelType w:val="hybridMultilevel"/>
    <w:tmpl w:val="7A3E2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5"/>
  </w:num>
  <w:num w:numId="5">
    <w:abstractNumId w:val="18"/>
  </w:num>
  <w:num w:numId="6">
    <w:abstractNumId w:val="21"/>
  </w:num>
  <w:num w:numId="7">
    <w:abstractNumId w:val="23"/>
  </w:num>
  <w:num w:numId="8">
    <w:abstractNumId w:val="14"/>
  </w:num>
  <w:num w:numId="9">
    <w:abstractNumId w:val="0"/>
  </w:num>
  <w:num w:numId="10">
    <w:abstractNumId w:val="15"/>
  </w:num>
  <w:num w:numId="11">
    <w:abstractNumId w:val="20"/>
  </w:num>
  <w:num w:numId="12">
    <w:abstractNumId w:val="12"/>
  </w:num>
  <w:num w:numId="13">
    <w:abstractNumId w:val="3"/>
  </w:num>
  <w:num w:numId="14">
    <w:abstractNumId w:val="1"/>
  </w:num>
  <w:num w:numId="15">
    <w:abstractNumId w:val="22"/>
  </w:num>
  <w:num w:numId="16">
    <w:abstractNumId w:val="16"/>
  </w:num>
  <w:num w:numId="17">
    <w:abstractNumId w:val="8"/>
  </w:num>
  <w:num w:numId="18">
    <w:abstractNumId w:val="2"/>
  </w:num>
  <w:num w:numId="19">
    <w:abstractNumId w:val="25"/>
  </w:num>
  <w:num w:numId="20">
    <w:abstractNumId w:val="11"/>
  </w:num>
  <w:num w:numId="21">
    <w:abstractNumId w:val="17"/>
  </w:num>
  <w:num w:numId="22">
    <w:abstractNumId w:val="10"/>
  </w:num>
  <w:num w:numId="23">
    <w:abstractNumId w:val="19"/>
  </w:num>
  <w:num w:numId="24">
    <w:abstractNumId w:val="7"/>
  </w:num>
  <w:num w:numId="25">
    <w:abstractNumId w:val="4"/>
  </w:num>
  <w:num w:numId="26">
    <w:abstractNumId w:val="18"/>
  </w:num>
  <w:num w:numId="27">
    <w:abstractNumId w:val="15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fr-FR" w:vendorID="64" w:dllVersion="131078" w:nlCheck="1" w:checkStyle="0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44"/>
    <w:rsid w:val="00012BFC"/>
    <w:rsid w:val="00015A02"/>
    <w:rsid w:val="0003110D"/>
    <w:rsid w:val="000405D3"/>
    <w:rsid w:val="00055594"/>
    <w:rsid w:val="00057FCD"/>
    <w:rsid w:val="0006103D"/>
    <w:rsid w:val="000C11EA"/>
    <w:rsid w:val="000C6D7F"/>
    <w:rsid w:val="000E5F89"/>
    <w:rsid w:val="000E7E57"/>
    <w:rsid w:val="0010351C"/>
    <w:rsid w:val="001041B4"/>
    <w:rsid w:val="0010628D"/>
    <w:rsid w:val="0011105F"/>
    <w:rsid w:val="001121B9"/>
    <w:rsid w:val="00115530"/>
    <w:rsid w:val="001310A5"/>
    <w:rsid w:val="00141B7B"/>
    <w:rsid w:val="001542E6"/>
    <w:rsid w:val="00155F37"/>
    <w:rsid w:val="00185665"/>
    <w:rsid w:val="001937A2"/>
    <w:rsid w:val="001946CC"/>
    <w:rsid w:val="001A4BBC"/>
    <w:rsid w:val="001A7E80"/>
    <w:rsid w:val="001C5061"/>
    <w:rsid w:val="001C6F98"/>
    <w:rsid w:val="001D3FC1"/>
    <w:rsid w:val="001E12EF"/>
    <w:rsid w:val="001E15C8"/>
    <w:rsid w:val="001E67F4"/>
    <w:rsid w:val="001F68FE"/>
    <w:rsid w:val="002142A6"/>
    <w:rsid w:val="002155A8"/>
    <w:rsid w:val="00225FE2"/>
    <w:rsid w:val="0023145F"/>
    <w:rsid w:val="00244E7C"/>
    <w:rsid w:val="00247B2C"/>
    <w:rsid w:val="00247C5A"/>
    <w:rsid w:val="002538C6"/>
    <w:rsid w:val="00253B19"/>
    <w:rsid w:val="00255226"/>
    <w:rsid w:val="00255313"/>
    <w:rsid w:val="00256DE2"/>
    <w:rsid w:val="00265EA5"/>
    <w:rsid w:val="00273EAB"/>
    <w:rsid w:val="00293985"/>
    <w:rsid w:val="002A1033"/>
    <w:rsid w:val="002B48F9"/>
    <w:rsid w:val="002B6892"/>
    <w:rsid w:val="002B7F58"/>
    <w:rsid w:val="002D5F87"/>
    <w:rsid w:val="002E0A54"/>
    <w:rsid w:val="002E3724"/>
    <w:rsid w:val="002E3D67"/>
    <w:rsid w:val="002E474F"/>
    <w:rsid w:val="003041C3"/>
    <w:rsid w:val="003129F5"/>
    <w:rsid w:val="003129F9"/>
    <w:rsid w:val="00314209"/>
    <w:rsid w:val="003446A5"/>
    <w:rsid w:val="00346603"/>
    <w:rsid w:val="00350A34"/>
    <w:rsid w:val="003657DB"/>
    <w:rsid w:val="00366A87"/>
    <w:rsid w:val="00386C95"/>
    <w:rsid w:val="003A3353"/>
    <w:rsid w:val="003A49B8"/>
    <w:rsid w:val="003B6AC7"/>
    <w:rsid w:val="003B7234"/>
    <w:rsid w:val="003C3CB0"/>
    <w:rsid w:val="003C4B8E"/>
    <w:rsid w:val="003E2DE6"/>
    <w:rsid w:val="003E3F4A"/>
    <w:rsid w:val="003E41EC"/>
    <w:rsid w:val="003F312F"/>
    <w:rsid w:val="003F399B"/>
    <w:rsid w:val="004120F0"/>
    <w:rsid w:val="00422C0B"/>
    <w:rsid w:val="0042530C"/>
    <w:rsid w:val="004257C8"/>
    <w:rsid w:val="0042693F"/>
    <w:rsid w:val="00430465"/>
    <w:rsid w:val="00431112"/>
    <w:rsid w:val="00434F25"/>
    <w:rsid w:val="0044087E"/>
    <w:rsid w:val="004409F0"/>
    <w:rsid w:val="004419C2"/>
    <w:rsid w:val="00456368"/>
    <w:rsid w:val="00465EED"/>
    <w:rsid w:val="004664D1"/>
    <w:rsid w:val="004A0F07"/>
    <w:rsid w:val="004A1B0B"/>
    <w:rsid w:val="004D1571"/>
    <w:rsid w:val="004D1D75"/>
    <w:rsid w:val="004D639F"/>
    <w:rsid w:val="004E0514"/>
    <w:rsid w:val="004E0FBC"/>
    <w:rsid w:val="004E5B0B"/>
    <w:rsid w:val="00500F81"/>
    <w:rsid w:val="00515499"/>
    <w:rsid w:val="00520143"/>
    <w:rsid w:val="00521DCA"/>
    <w:rsid w:val="00523C94"/>
    <w:rsid w:val="00535819"/>
    <w:rsid w:val="00541731"/>
    <w:rsid w:val="005428E4"/>
    <w:rsid w:val="0054339E"/>
    <w:rsid w:val="00551AE5"/>
    <w:rsid w:val="00590C8E"/>
    <w:rsid w:val="00595EEC"/>
    <w:rsid w:val="00596FC9"/>
    <w:rsid w:val="005A1AC8"/>
    <w:rsid w:val="005C37B8"/>
    <w:rsid w:val="005C5CBE"/>
    <w:rsid w:val="005D36DC"/>
    <w:rsid w:val="005D3F7C"/>
    <w:rsid w:val="005E1612"/>
    <w:rsid w:val="005E167E"/>
    <w:rsid w:val="005E35A8"/>
    <w:rsid w:val="00605F8D"/>
    <w:rsid w:val="006121AE"/>
    <w:rsid w:val="00622C23"/>
    <w:rsid w:val="006350B8"/>
    <w:rsid w:val="00636E4A"/>
    <w:rsid w:val="00637119"/>
    <w:rsid w:val="00646A69"/>
    <w:rsid w:val="00655D2D"/>
    <w:rsid w:val="00662D8C"/>
    <w:rsid w:val="00664823"/>
    <w:rsid w:val="00665E18"/>
    <w:rsid w:val="0067571F"/>
    <w:rsid w:val="00683CD4"/>
    <w:rsid w:val="00693C3C"/>
    <w:rsid w:val="006A0D6C"/>
    <w:rsid w:val="006A1732"/>
    <w:rsid w:val="006A6545"/>
    <w:rsid w:val="006B2DC7"/>
    <w:rsid w:val="006C6960"/>
    <w:rsid w:val="006D17AB"/>
    <w:rsid w:val="006D2343"/>
    <w:rsid w:val="006E2BAB"/>
    <w:rsid w:val="006F7B2B"/>
    <w:rsid w:val="00710B4F"/>
    <w:rsid w:val="00722903"/>
    <w:rsid w:val="007302EC"/>
    <w:rsid w:val="00731898"/>
    <w:rsid w:val="00767995"/>
    <w:rsid w:val="007958D0"/>
    <w:rsid w:val="00795D40"/>
    <w:rsid w:val="007A0D1D"/>
    <w:rsid w:val="007C7BE0"/>
    <w:rsid w:val="007E19DB"/>
    <w:rsid w:val="007E34AF"/>
    <w:rsid w:val="008008E2"/>
    <w:rsid w:val="008019C9"/>
    <w:rsid w:val="00835F2B"/>
    <w:rsid w:val="00837047"/>
    <w:rsid w:val="008576FB"/>
    <w:rsid w:val="00866017"/>
    <w:rsid w:val="00880E40"/>
    <w:rsid w:val="00886C74"/>
    <w:rsid w:val="00887486"/>
    <w:rsid w:val="00887BE2"/>
    <w:rsid w:val="0089240A"/>
    <w:rsid w:val="008978AF"/>
    <w:rsid w:val="008B1E63"/>
    <w:rsid w:val="008C40A2"/>
    <w:rsid w:val="008D41BC"/>
    <w:rsid w:val="00915887"/>
    <w:rsid w:val="00954852"/>
    <w:rsid w:val="00962DD2"/>
    <w:rsid w:val="0098238D"/>
    <w:rsid w:val="00990833"/>
    <w:rsid w:val="00991A00"/>
    <w:rsid w:val="00994D63"/>
    <w:rsid w:val="00996CD3"/>
    <w:rsid w:val="009A0751"/>
    <w:rsid w:val="009B4D65"/>
    <w:rsid w:val="009C1644"/>
    <w:rsid w:val="009C5F44"/>
    <w:rsid w:val="009D2487"/>
    <w:rsid w:val="009D5374"/>
    <w:rsid w:val="009F48B1"/>
    <w:rsid w:val="00A02076"/>
    <w:rsid w:val="00A15A16"/>
    <w:rsid w:val="00A23991"/>
    <w:rsid w:val="00A23E92"/>
    <w:rsid w:val="00A3216F"/>
    <w:rsid w:val="00A44306"/>
    <w:rsid w:val="00A531E0"/>
    <w:rsid w:val="00A544C2"/>
    <w:rsid w:val="00A5583D"/>
    <w:rsid w:val="00A619C8"/>
    <w:rsid w:val="00A67A3C"/>
    <w:rsid w:val="00A71E44"/>
    <w:rsid w:val="00A858EF"/>
    <w:rsid w:val="00A86B85"/>
    <w:rsid w:val="00AA01E3"/>
    <w:rsid w:val="00AA65C0"/>
    <w:rsid w:val="00AB478C"/>
    <w:rsid w:val="00AB62AD"/>
    <w:rsid w:val="00AB69FE"/>
    <w:rsid w:val="00AC2339"/>
    <w:rsid w:val="00AC2B64"/>
    <w:rsid w:val="00AE5365"/>
    <w:rsid w:val="00AF52C4"/>
    <w:rsid w:val="00B017F8"/>
    <w:rsid w:val="00B10588"/>
    <w:rsid w:val="00B12CDE"/>
    <w:rsid w:val="00B1537D"/>
    <w:rsid w:val="00B261F0"/>
    <w:rsid w:val="00B2701E"/>
    <w:rsid w:val="00B345E0"/>
    <w:rsid w:val="00B41ED4"/>
    <w:rsid w:val="00B52397"/>
    <w:rsid w:val="00B61460"/>
    <w:rsid w:val="00B64094"/>
    <w:rsid w:val="00B65096"/>
    <w:rsid w:val="00B65292"/>
    <w:rsid w:val="00B66B74"/>
    <w:rsid w:val="00B75053"/>
    <w:rsid w:val="00B75169"/>
    <w:rsid w:val="00B801EB"/>
    <w:rsid w:val="00B80592"/>
    <w:rsid w:val="00B83618"/>
    <w:rsid w:val="00B860DE"/>
    <w:rsid w:val="00B94EE0"/>
    <w:rsid w:val="00B96DF3"/>
    <w:rsid w:val="00BA069E"/>
    <w:rsid w:val="00BB495C"/>
    <w:rsid w:val="00BD1234"/>
    <w:rsid w:val="00BE6708"/>
    <w:rsid w:val="00BF0E8F"/>
    <w:rsid w:val="00BF2459"/>
    <w:rsid w:val="00BF61E9"/>
    <w:rsid w:val="00C108CA"/>
    <w:rsid w:val="00C133DA"/>
    <w:rsid w:val="00C14A1E"/>
    <w:rsid w:val="00C224A5"/>
    <w:rsid w:val="00C25D49"/>
    <w:rsid w:val="00C31BFA"/>
    <w:rsid w:val="00C35584"/>
    <w:rsid w:val="00C40A27"/>
    <w:rsid w:val="00C460C2"/>
    <w:rsid w:val="00C52F25"/>
    <w:rsid w:val="00C55F47"/>
    <w:rsid w:val="00C62C29"/>
    <w:rsid w:val="00C64D91"/>
    <w:rsid w:val="00C83168"/>
    <w:rsid w:val="00C95B2C"/>
    <w:rsid w:val="00CA5CFE"/>
    <w:rsid w:val="00CC36C7"/>
    <w:rsid w:val="00CE0A5B"/>
    <w:rsid w:val="00CE6C66"/>
    <w:rsid w:val="00CF5453"/>
    <w:rsid w:val="00CF66AA"/>
    <w:rsid w:val="00CF6CEE"/>
    <w:rsid w:val="00D05709"/>
    <w:rsid w:val="00D40A30"/>
    <w:rsid w:val="00D61137"/>
    <w:rsid w:val="00D61A07"/>
    <w:rsid w:val="00D66122"/>
    <w:rsid w:val="00D7706E"/>
    <w:rsid w:val="00DB1399"/>
    <w:rsid w:val="00DB217D"/>
    <w:rsid w:val="00DB2B65"/>
    <w:rsid w:val="00DC24F2"/>
    <w:rsid w:val="00DD12BF"/>
    <w:rsid w:val="00DD5603"/>
    <w:rsid w:val="00DE46BC"/>
    <w:rsid w:val="00DE4E76"/>
    <w:rsid w:val="00DE4E86"/>
    <w:rsid w:val="00DE5163"/>
    <w:rsid w:val="00DF0053"/>
    <w:rsid w:val="00DF1234"/>
    <w:rsid w:val="00DF670A"/>
    <w:rsid w:val="00E15539"/>
    <w:rsid w:val="00E26EA0"/>
    <w:rsid w:val="00E301B3"/>
    <w:rsid w:val="00E45FFB"/>
    <w:rsid w:val="00E5269B"/>
    <w:rsid w:val="00E569CA"/>
    <w:rsid w:val="00E711BC"/>
    <w:rsid w:val="00E7138B"/>
    <w:rsid w:val="00E74386"/>
    <w:rsid w:val="00E74788"/>
    <w:rsid w:val="00E81A59"/>
    <w:rsid w:val="00E8401A"/>
    <w:rsid w:val="00EA25F2"/>
    <w:rsid w:val="00EB422E"/>
    <w:rsid w:val="00EC1FA7"/>
    <w:rsid w:val="00EC4964"/>
    <w:rsid w:val="00ED412F"/>
    <w:rsid w:val="00ED6EDA"/>
    <w:rsid w:val="00F0608A"/>
    <w:rsid w:val="00F14C9C"/>
    <w:rsid w:val="00F17A49"/>
    <w:rsid w:val="00F52221"/>
    <w:rsid w:val="00F772EB"/>
    <w:rsid w:val="00F86659"/>
    <w:rsid w:val="00F90452"/>
    <w:rsid w:val="00F92036"/>
    <w:rsid w:val="00F942DE"/>
    <w:rsid w:val="00FB4458"/>
    <w:rsid w:val="00FC1060"/>
    <w:rsid w:val="00FC725F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BB16B4"/>
  <w15:docId w15:val="{4F677B6A-7230-4BF5-AAC1-3406595E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44"/>
    <w:pPr>
      <w:spacing w:after="0" w:line="240" w:lineRule="auto"/>
    </w:pPr>
    <w:rPr>
      <w:rFonts w:ascii="Tahoma" w:eastAsia="Times New Roman" w:hAnsi="Tahoma" w:cs="Times New Roman"/>
      <w:b/>
      <w:szCs w:val="24"/>
      <w:lang w:val="es-ES_tradnl" w:eastAsia="pt-BR"/>
    </w:rPr>
  </w:style>
  <w:style w:type="paragraph" w:styleId="Titre1">
    <w:name w:val="heading 1"/>
    <w:basedOn w:val="Normal"/>
    <w:next w:val="Normal"/>
    <w:link w:val="Titre1Car"/>
    <w:uiPriority w:val="9"/>
    <w:qFormat/>
    <w:rsid w:val="00DD5603"/>
    <w:pPr>
      <w:spacing w:after="160" w:line="259" w:lineRule="auto"/>
      <w:jc w:val="both"/>
      <w:outlineLvl w:val="0"/>
    </w:pPr>
    <w:rPr>
      <w:color w:val="2E74B5" w:themeColor="accent1" w:themeShade="B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1644"/>
    <w:pPr>
      <w:spacing w:after="0" w:line="240" w:lineRule="auto"/>
    </w:pPr>
    <w:rPr>
      <w:rFonts w:ascii="Calibri" w:eastAsia="Batang" w:hAnsi="Calibri" w:cs="Times New Roman"/>
      <w:lang w:val="es-MX"/>
    </w:rPr>
  </w:style>
  <w:style w:type="paragraph" w:styleId="En-tte">
    <w:name w:val="header"/>
    <w:basedOn w:val="Normal"/>
    <w:link w:val="En-tteCar"/>
    <w:uiPriority w:val="99"/>
    <w:unhideWhenUsed/>
    <w:rsid w:val="009C1644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9C1644"/>
    <w:rPr>
      <w:rFonts w:ascii="Tahoma" w:eastAsia="Times New Roman" w:hAnsi="Tahoma" w:cs="Times New Roman"/>
      <w:b/>
      <w:szCs w:val="24"/>
      <w:lang w:val="es-ES_tradnl" w:eastAsia="pt-BR"/>
    </w:rPr>
  </w:style>
  <w:style w:type="paragraph" w:styleId="Pieddepage">
    <w:name w:val="footer"/>
    <w:basedOn w:val="Normal"/>
    <w:link w:val="PieddepageCar"/>
    <w:uiPriority w:val="99"/>
    <w:unhideWhenUsed/>
    <w:rsid w:val="009C1644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644"/>
    <w:rPr>
      <w:rFonts w:ascii="Tahoma" w:eastAsia="Times New Roman" w:hAnsi="Tahoma" w:cs="Times New Roman"/>
      <w:b/>
      <w:szCs w:val="24"/>
      <w:lang w:val="es-ES_tradnl" w:eastAsia="pt-BR"/>
    </w:rPr>
  </w:style>
  <w:style w:type="paragraph" w:styleId="Paragraphedeliste">
    <w:name w:val="List Paragraph"/>
    <w:basedOn w:val="Normal"/>
    <w:uiPriority w:val="34"/>
    <w:qFormat/>
    <w:rsid w:val="00991A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7A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A3C"/>
    <w:rPr>
      <w:rFonts w:ascii="Segoe UI" w:eastAsia="Times New Roman" w:hAnsi="Segoe UI" w:cs="Segoe UI"/>
      <w:b/>
      <w:sz w:val="18"/>
      <w:szCs w:val="18"/>
      <w:lang w:val="es-ES_tradnl" w:eastAsia="pt-BR"/>
    </w:rPr>
  </w:style>
  <w:style w:type="character" w:styleId="Marquedecommentaire">
    <w:name w:val="annotation reference"/>
    <w:basedOn w:val="Policepardfaut"/>
    <w:uiPriority w:val="99"/>
    <w:semiHidden/>
    <w:unhideWhenUsed/>
    <w:rsid w:val="00A67A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7A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7A3C"/>
    <w:rPr>
      <w:rFonts w:ascii="Tahoma" w:eastAsia="Times New Roman" w:hAnsi="Tahoma" w:cs="Times New Roman"/>
      <w:b/>
      <w:sz w:val="20"/>
      <w:szCs w:val="20"/>
      <w:lang w:val="es-ES_tradnl" w:eastAsia="pt-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7A3C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7A3C"/>
    <w:rPr>
      <w:rFonts w:ascii="Tahoma" w:eastAsia="Times New Roman" w:hAnsi="Tahoma" w:cs="Times New Roman"/>
      <w:b/>
      <w:bCs/>
      <w:sz w:val="20"/>
      <w:szCs w:val="20"/>
      <w:lang w:val="es-ES_tradnl" w:eastAsia="pt-BR"/>
    </w:rPr>
  </w:style>
  <w:style w:type="character" w:styleId="Lienhypertexte">
    <w:name w:val="Hyperlink"/>
    <w:basedOn w:val="Policepardfaut"/>
    <w:uiPriority w:val="99"/>
    <w:unhideWhenUsed/>
    <w:rsid w:val="0052014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408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ofText">
    <w:name w:val="Body of Text"/>
    <w:basedOn w:val="Normal"/>
    <w:qFormat/>
    <w:rsid w:val="00B41ED4"/>
    <w:pPr>
      <w:spacing w:line="280" w:lineRule="exact"/>
      <w:ind w:firstLine="284"/>
      <w:jc w:val="both"/>
    </w:pPr>
    <w:rPr>
      <w:rFonts w:ascii="Verdana" w:hAnsi="Verdana"/>
      <w:b w:val="0"/>
      <w:spacing w:val="-4"/>
      <w:sz w:val="20"/>
      <w:lang w:val="en-GB" w:eastAsia="fr-FR"/>
    </w:rPr>
  </w:style>
  <w:style w:type="character" w:customStyle="1" w:styleId="Titre1Car">
    <w:name w:val="Titre 1 Car"/>
    <w:basedOn w:val="Policepardfaut"/>
    <w:link w:val="Titre1"/>
    <w:uiPriority w:val="9"/>
    <w:rsid w:val="00DD5603"/>
    <w:rPr>
      <w:rFonts w:ascii="Tahoma" w:eastAsia="Times New Roman" w:hAnsi="Tahoma" w:cs="Times New Roman"/>
      <w:b/>
      <w:color w:val="2E74B5" w:themeColor="accent1" w:themeShade="BF"/>
      <w:szCs w:val="24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ld@ucl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ustainabledevelopment.un.org/hlp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ld@uclg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00A0-DB44-4C5A-A758-A65ADF14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4946</Words>
  <Characters>28195</Characters>
  <Application>Microsoft Office Word</Application>
  <DocSecurity>4</DocSecurity>
  <Lines>234</Lines>
  <Paragraphs>66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Lima Mendes</dc:creator>
  <cp:keywords/>
  <dc:description/>
  <cp:lastModifiedBy>Luc Duffles Aldon</cp:lastModifiedBy>
  <cp:revision>2</cp:revision>
  <dcterms:created xsi:type="dcterms:W3CDTF">2018-03-02T15:31:00Z</dcterms:created>
  <dcterms:modified xsi:type="dcterms:W3CDTF">2018-03-02T15:31:00Z</dcterms:modified>
</cp:coreProperties>
</file>